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03D" w:rsidRPr="009F403D" w:rsidRDefault="009F403D" w:rsidP="009F403D">
      <w:pPr>
        <w:ind w:left="0" w:firstLine="567"/>
        <w:jc w:val="center"/>
      </w:pPr>
      <w:r w:rsidRPr="009F403D">
        <w:t>ПРИКАЗ</w:t>
      </w:r>
    </w:p>
    <w:p w:rsidR="009F403D" w:rsidRPr="009F403D" w:rsidRDefault="009F403D" w:rsidP="009F403D">
      <w:pPr>
        <w:ind w:left="0" w:firstLine="567"/>
        <w:jc w:val="center"/>
      </w:pPr>
      <w:r w:rsidRPr="009F403D">
        <w:t>МИНИСТЕРСТВА ПО СОЦИАЛЬНОЙ ЗАЩИТЕ И ТРУДУ</w:t>
      </w:r>
    </w:p>
    <w:p w:rsidR="009F403D" w:rsidRDefault="009F403D" w:rsidP="009F403D">
      <w:pPr>
        <w:ind w:left="0" w:firstLine="567"/>
        <w:jc w:val="center"/>
      </w:pPr>
      <w:r w:rsidRPr="009F403D">
        <w:t>ПРИДНЕСТРОВСКОЙ МОЛДАВСКОЙ РЕСПУБЛИКИ</w:t>
      </w:r>
    </w:p>
    <w:p w:rsidR="009F403D" w:rsidRPr="009F403D" w:rsidRDefault="009F403D" w:rsidP="009F403D">
      <w:pPr>
        <w:ind w:left="0" w:firstLine="567"/>
        <w:jc w:val="center"/>
      </w:pPr>
    </w:p>
    <w:p w:rsidR="009F403D" w:rsidRDefault="009F403D" w:rsidP="009F403D">
      <w:pPr>
        <w:ind w:left="0" w:firstLine="567"/>
        <w:jc w:val="center"/>
      </w:pPr>
      <w:r w:rsidRPr="009F403D">
        <w:t>Об утверждении Инструкции о порядке исчисления пенсий из заработка</w:t>
      </w:r>
    </w:p>
    <w:p w:rsidR="009F403D" w:rsidRPr="009F403D" w:rsidRDefault="009F403D" w:rsidP="009F403D">
      <w:pPr>
        <w:ind w:left="0" w:firstLine="567"/>
        <w:jc w:val="center"/>
      </w:pPr>
    </w:p>
    <w:p w:rsidR="009F403D" w:rsidRPr="009F403D" w:rsidRDefault="009F403D" w:rsidP="009F403D">
      <w:pPr>
        <w:ind w:left="0" w:firstLine="567"/>
        <w:jc w:val="center"/>
      </w:pPr>
      <w:r w:rsidRPr="009F403D">
        <w:t>Согласован:</w:t>
      </w:r>
    </w:p>
    <w:p w:rsidR="009F403D" w:rsidRPr="009F403D" w:rsidRDefault="009F403D" w:rsidP="009F403D">
      <w:pPr>
        <w:ind w:left="0" w:firstLine="567"/>
        <w:jc w:val="center"/>
      </w:pPr>
      <w:r w:rsidRPr="009F403D">
        <w:t>Единый государственный фонд социального страхования,</w:t>
      </w:r>
    </w:p>
    <w:p w:rsidR="009F403D" w:rsidRDefault="009F403D" w:rsidP="009F403D">
      <w:pPr>
        <w:ind w:left="0" w:firstLine="567"/>
        <w:jc w:val="center"/>
      </w:pPr>
      <w:r w:rsidRPr="009F403D">
        <w:t>Министерство финансов</w:t>
      </w:r>
    </w:p>
    <w:p w:rsidR="009F403D" w:rsidRPr="009F403D" w:rsidRDefault="009F403D" w:rsidP="009F403D">
      <w:pPr>
        <w:ind w:left="0" w:firstLine="567"/>
        <w:jc w:val="center"/>
      </w:pPr>
    </w:p>
    <w:p w:rsidR="009F403D" w:rsidRPr="009F403D" w:rsidRDefault="009F403D" w:rsidP="009F403D">
      <w:pPr>
        <w:ind w:left="0" w:firstLine="567"/>
        <w:jc w:val="center"/>
      </w:pPr>
      <w:r w:rsidRPr="009F403D">
        <w:t>Зарегистрирован Министерством юстиции</w:t>
      </w:r>
    </w:p>
    <w:p w:rsidR="009F403D" w:rsidRPr="009F403D" w:rsidRDefault="009F403D" w:rsidP="009F403D">
      <w:pPr>
        <w:ind w:left="0" w:firstLine="567"/>
        <w:jc w:val="center"/>
      </w:pPr>
      <w:r w:rsidRPr="009F403D">
        <w:t>Приднестровской Молдавской Республики 29 июня 2023 г.</w:t>
      </w:r>
    </w:p>
    <w:p w:rsidR="009F403D" w:rsidRDefault="009F403D" w:rsidP="009F403D">
      <w:pPr>
        <w:ind w:left="0" w:firstLine="567"/>
        <w:jc w:val="center"/>
      </w:pPr>
      <w:r w:rsidRPr="009F403D">
        <w:t>Регистрационный № 11813</w:t>
      </w:r>
    </w:p>
    <w:p w:rsidR="009F403D" w:rsidRPr="009F403D" w:rsidRDefault="009F403D" w:rsidP="009F403D">
      <w:pPr>
        <w:ind w:left="0" w:firstLine="567"/>
        <w:jc w:val="center"/>
      </w:pPr>
    </w:p>
    <w:p w:rsidR="009F403D" w:rsidRPr="009F403D" w:rsidRDefault="009F403D" w:rsidP="009F403D">
      <w:pPr>
        <w:ind w:left="0" w:firstLine="567"/>
        <w:jc w:val="both"/>
      </w:pPr>
      <w:r w:rsidRPr="009F403D">
        <w:t xml:space="preserve">В соответствии с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Законом Приднестровской Молдавской Республики от 30 сентября 2018 года № 269-З-VI «Специальный налоговый режим – патентная система налогообложения» (САЗ 18-39), Законом Приднестровской Молдавской Республики от 30 сентября 2018 года № 270-З-VI «Специальный налоговый режим – упрощенная система налогообложения» (САЗ 18-39), Законом Приднестровской Молдавской Республики от 30 сентября 2018 года № 278-З-VI «Специальный налоговый режим – о </w:t>
      </w:r>
      <w:proofErr w:type="spellStart"/>
      <w:r w:rsidRPr="009F403D">
        <w:t>самозанятых</w:t>
      </w:r>
      <w:proofErr w:type="spellEnd"/>
      <w:r w:rsidRPr="009F403D">
        <w:t xml:space="preserve"> лицах» (САЗ 18-39),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и дополнением,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18-2), от 12 февраля 2019 года № 49 (САЗ 19-6), от 27 сентября 2019 года № 352 (САЗ 19-37), от 5 июня 2020 года № 192 (САЗ 20-23), от 15 июня 2020 года № 205 (САЗ 20-25), от 10 сентября 2020 года № 313 (САЗ 20-37), от 29 декабря 2020 года № 481 (САЗ 21-1), от 5 апреля 2021 года № 111 (САЗ 21-14), от 29 апреля 2021 года № 136 (САЗ 21-17), от 31 мая 2022 года № 196 (САЗ 22-21), приказываю: </w:t>
      </w:r>
    </w:p>
    <w:p w:rsidR="009F403D" w:rsidRPr="009F403D" w:rsidRDefault="009F403D" w:rsidP="009F403D">
      <w:pPr>
        <w:ind w:left="0" w:firstLine="567"/>
        <w:jc w:val="both"/>
      </w:pPr>
      <w:r w:rsidRPr="009F403D">
        <w:t xml:space="preserve">1. Утвердить Инструкцию о порядке исчисления пенсий из заработка согласно Приложению к настоящему Приказу. </w:t>
      </w:r>
    </w:p>
    <w:p w:rsidR="009F403D" w:rsidRPr="009F403D" w:rsidRDefault="009F403D" w:rsidP="009F403D">
      <w:pPr>
        <w:ind w:left="0" w:firstLine="567"/>
        <w:jc w:val="both"/>
      </w:pPr>
      <w:r w:rsidRPr="009F403D">
        <w:t xml:space="preserve">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 </w:t>
      </w:r>
    </w:p>
    <w:p w:rsidR="009F403D" w:rsidRPr="009F403D" w:rsidRDefault="009F403D" w:rsidP="009F403D">
      <w:pPr>
        <w:ind w:left="0" w:firstLine="567"/>
        <w:jc w:val="both"/>
      </w:pPr>
      <w:r w:rsidRPr="009F403D">
        <w:t xml:space="preserve">3. Направить настоящий Приказ в Единый государственный фонд социального страхования Приднестровской Молдавской Республики для использования в работе. </w:t>
      </w:r>
    </w:p>
    <w:p w:rsidR="009F403D" w:rsidRPr="009F403D" w:rsidRDefault="009F403D" w:rsidP="009F403D">
      <w:pPr>
        <w:ind w:left="0" w:firstLine="567"/>
        <w:jc w:val="both"/>
      </w:pPr>
      <w:r w:rsidRPr="009F403D">
        <w:t xml:space="preserve">4. Контроль за исполнением настоящего Приказа возложить на первого заместителя министра по социальной защите и труду Приднестровской Молдавской Республики. </w:t>
      </w:r>
    </w:p>
    <w:p w:rsidR="009F403D" w:rsidRDefault="009F403D" w:rsidP="009F403D">
      <w:pPr>
        <w:ind w:left="0" w:firstLine="567"/>
        <w:jc w:val="both"/>
      </w:pPr>
      <w:r w:rsidRPr="009F403D">
        <w:t xml:space="preserve">5. Настоящий Приказ вступает в силу со дня, следующего за днем его официального опубликования. </w:t>
      </w:r>
    </w:p>
    <w:p w:rsidR="009F403D" w:rsidRPr="009F403D" w:rsidRDefault="009F403D" w:rsidP="009F403D">
      <w:pPr>
        <w:ind w:left="0" w:firstLine="567"/>
        <w:jc w:val="both"/>
      </w:pPr>
    </w:p>
    <w:p w:rsidR="009F403D" w:rsidRDefault="009F403D" w:rsidP="009F403D">
      <w:pPr>
        <w:ind w:left="0" w:firstLine="567"/>
        <w:jc w:val="both"/>
      </w:pPr>
      <w:r w:rsidRPr="009F403D">
        <w:t xml:space="preserve">Министр </w:t>
      </w:r>
      <w:r>
        <w:t xml:space="preserve">                                                                                                </w:t>
      </w:r>
      <w:r w:rsidRPr="009F403D">
        <w:t xml:space="preserve">Е. КУЛИЧЕНКО </w:t>
      </w:r>
    </w:p>
    <w:p w:rsidR="009F403D" w:rsidRDefault="009F403D" w:rsidP="009F403D">
      <w:pPr>
        <w:ind w:left="0" w:firstLine="567"/>
        <w:jc w:val="both"/>
      </w:pPr>
    </w:p>
    <w:p w:rsidR="009F403D" w:rsidRPr="009F403D" w:rsidRDefault="009F403D" w:rsidP="009F403D">
      <w:pPr>
        <w:ind w:left="0" w:firstLine="567"/>
        <w:jc w:val="both"/>
      </w:pPr>
    </w:p>
    <w:p w:rsidR="009F403D" w:rsidRPr="009F403D" w:rsidRDefault="009F403D" w:rsidP="009F403D">
      <w:pPr>
        <w:ind w:left="0" w:firstLine="567"/>
        <w:jc w:val="both"/>
      </w:pPr>
      <w:r w:rsidRPr="009F403D">
        <w:t xml:space="preserve">г. Тирасполь </w:t>
      </w:r>
    </w:p>
    <w:p w:rsidR="009F403D" w:rsidRPr="009F403D" w:rsidRDefault="009F403D" w:rsidP="009F403D">
      <w:pPr>
        <w:ind w:left="0" w:firstLine="567"/>
        <w:jc w:val="both"/>
      </w:pPr>
      <w:r w:rsidRPr="009F403D">
        <w:t xml:space="preserve">11 мая 2023 г. </w:t>
      </w:r>
    </w:p>
    <w:p w:rsidR="009F403D" w:rsidRDefault="009F403D" w:rsidP="009F403D">
      <w:pPr>
        <w:ind w:left="0" w:firstLine="567"/>
        <w:jc w:val="both"/>
      </w:pPr>
      <w:r w:rsidRPr="009F403D">
        <w:t>№ 47</w:t>
      </w:r>
    </w:p>
    <w:p w:rsidR="009F403D" w:rsidRDefault="009F403D" w:rsidP="009F403D">
      <w:pPr>
        <w:ind w:left="0" w:firstLine="567"/>
        <w:jc w:val="both"/>
      </w:pPr>
    </w:p>
    <w:p w:rsidR="009F403D" w:rsidRPr="009F403D" w:rsidRDefault="009F403D" w:rsidP="009F403D">
      <w:pPr>
        <w:ind w:left="0" w:firstLine="567"/>
        <w:jc w:val="both"/>
      </w:pPr>
      <w:r w:rsidRPr="009F403D">
        <w:t xml:space="preserve"> </w:t>
      </w:r>
    </w:p>
    <w:p w:rsidR="009F403D" w:rsidRPr="009F403D" w:rsidRDefault="009F403D" w:rsidP="009F403D">
      <w:pPr>
        <w:ind w:left="5954"/>
        <w:jc w:val="both"/>
      </w:pPr>
      <w:r w:rsidRPr="009F403D">
        <w:lastRenderedPageBreak/>
        <w:t xml:space="preserve">Приложение к Приказу </w:t>
      </w:r>
    </w:p>
    <w:p w:rsidR="009F403D" w:rsidRPr="009F403D" w:rsidRDefault="009F403D" w:rsidP="009F403D">
      <w:pPr>
        <w:ind w:left="5954"/>
        <w:jc w:val="both"/>
      </w:pPr>
      <w:r w:rsidRPr="009F403D">
        <w:t xml:space="preserve">Министерства по социальной защите и труду </w:t>
      </w:r>
    </w:p>
    <w:p w:rsidR="009F403D" w:rsidRPr="009F403D" w:rsidRDefault="009F403D" w:rsidP="009F403D">
      <w:pPr>
        <w:ind w:left="5954"/>
        <w:jc w:val="both"/>
      </w:pPr>
      <w:r w:rsidRPr="009F403D">
        <w:t xml:space="preserve">Приднестровской Молдавской Республики </w:t>
      </w:r>
    </w:p>
    <w:p w:rsidR="009F403D" w:rsidRPr="009F403D" w:rsidRDefault="009F403D" w:rsidP="009F403D">
      <w:pPr>
        <w:ind w:left="5954"/>
        <w:jc w:val="both"/>
      </w:pPr>
      <w:r w:rsidRPr="009F403D">
        <w:t xml:space="preserve">от 11 мая 2023 года № 47 </w:t>
      </w:r>
    </w:p>
    <w:p w:rsidR="009F403D" w:rsidRDefault="009F403D" w:rsidP="009F403D">
      <w:pPr>
        <w:ind w:left="0" w:firstLine="567"/>
        <w:jc w:val="center"/>
      </w:pPr>
    </w:p>
    <w:p w:rsidR="009F403D" w:rsidRPr="009F403D" w:rsidRDefault="009F403D" w:rsidP="009F403D">
      <w:pPr>
        <w:ind w:left="0" w:firstLine="567"/>
        <w:jc w:val="center"/>
      </w:pPr>
      <w:r w:rsidRPr="009F403D">
        <w:t>Инструкция о порядке исчисления пенсий из заработка</w:t>
      </w:r>
    </w:p>
    <w:p w:rsidR="009F403D" w:rsidRDefault="009F403D" w:rsidP="009F403D">
      <w:pPr>
        <w:ind w:left="0" w:firstLine="567"/>
        <w:jc w:val="center"/>
      </w:pPr>
    </w:p>
    <w:p w:rsidR="009F403D" w:rsidRPr="009F403D" w:rsidRDefault="009F403D" w:rsidP="009F403D">
      <w:pPr>
        <w:ind w:left="0" w:firstLine="567"/>
        <w:jc w:val="center"/>
      </w:pPr>
      <w:r w:rsidRPr="009F403D">
        <w:t>1. Общие положения</w:t>
      </w:r>
    </w:p>
    <w:p w:rsidR="009F403D" w:rsidRPr="009F403D" w:rsidRDefault="009F403D" w:rsidP="009F403D">
      <w:pPr>
        <w:ind w:left="0" w:firstLine="567"/>
        <w:jc w:val="both"/>
      </w:pPr>
      <w:r w:rsidRPr="009F403D">
        <w:t xml:space="preserve">1. Инструкция о порядке исчисления пенсий из заработка (далее - Инструкция) разработана в соответствии с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(далее – Закон «О государственном пенсионном обеспечении граждан в Приднестровской Молдавской Республике»), Законом Приднестровской Молдавской Республики от 30 сентября 2018 года № 269-З-VI «Специальный налоговый режим – патентная система налогообложения» (САЗ 18-39), Законом Приднестровской Молдавской Республики от 30 сентября 2018 года № 270-З-VI «Специальный налоговый режим – упрощенная система налогообложения» (САЗ 18-39), Законом Приднестровской Молдавской Республики от 30 сентября 2018 года № 278-З-VI «Специальный налоговый режим – о </w:t>
      </w:r>
      <w:proofErr w:type="spellStart"/>
      <w:r w:rsidRPr="009F403D">
        <w:t>самозанятых</w:t>
      </w:r>
      <w:proofErr w:type="spellEnd"/>
      <w:r w:rsidRPr="009F403D">
        <w:t xml:space="preserve"> лицах» (САЗ 18-39). </w:t>
      </w:r>
    </w:p>
    <w:p w:rsidR="009F403D" w:rsidRPr="009F403D" w:rsidRDefault="009F403D" w:rsidP="009F403D">
      <w:pPr>
        <w:ind w:left="0" w:firstLine="567"/>
        <w:jc w:val="both"/>
      </w:pPr>
      <w:r w:rsidRPr="009F403D">
        <w:t xml:space="preserve">2. Настоящая Инструкция регулирует вопросы о порядке исчисления пенсий из заработка. </w:t>
      </w:r>
    </w:p>
    <w:p w:rsidR="009F403D" w:rsidRPr="009F403D" w:rsidRDefault="009F403D" w:rsidP="009F403D">
      <w:pPr>
        <w:ind w:left="0" w:firstLine="567"/>
        <w:jc w:val="both"/>
      </w:pPr>
      <w:r w:rsidRPr="009F403D">
        <w:t xml:space="preserve">3. В настоящей Инструкции используются следующие понятия: </w:t>
      </w:r>
    </w:p>
    <w:p w:rsidR="009F403D" w:rsidRPr="009F403D" w:rsidRDefault="009F403D" w:rsidP="009F403D">
      <w:pPr>
        <w:ind w:left="0" w:firstLine="567"/>
        <w:jc w:val="both"/>
      </w:pPr>
      <w:r w:rsidRPr="009F403D">
        <w:t xml:space="preserve">а) заработок (заработная плата) - вознаграждение за труд в зависимости от занимаемой должности, квалификации работника, сложности, количества и условий выполнения работы, которое включает в себя должностной оклад, премию, надбавки и доплаты; </w:t>
      </w:r>
    </w:p>
    <w:p w:rsidR="009F403D" w:rsidRPr="009F403D" w:rsidRDefault="009F403D" w:rsidP="009F403D">
      <w:pPr>
        <w:ind w:left="0" w:firstLine="567"/>
        <w:jc w:val="both"/>
      </w:pPr>
      <w:r w:rsidRPr="009F403D">
        <w:t xml:space="preserve">б) среднемесячный заработок - средняя величина заработной платы работника за период равный месяцу; </w:t>
      </w:r>
    </w:p>
    <w:p w:rsidR="009F403D" w:rsidRDefault="009F403D" w:rsidP="009F403D">
      <w:pPr>
        <w:ind w:left="0" w:firstLine="567"/>
        <w:jc w:val="both"/>
      </w:pPr>
      <w:r w:rsidRPr="009F403D">
        <w:t xml:space="preserve">в) индивидуальный коэффициент – отношение среднемесячного заработка пенсионера за соответствующий период к среднемесячной заработной плате в Приднестровской Молдавской Республике за тот же период. </w:t>
      </w:r>
    </w:p>
    <w:p w:rsidR="009F403D" w:rsidRPr="009F403D" w:rsidRDefault="009F403D" w:rsidP="009F403D">
      <w:pPr>
        <w:ind w:left="0" w:firstLine="567"/>
        <w:jc w:val="both"/>
      </w:pPr>
    </w:p>
    <w:p w:rsidR="009F403D" w:rsidRDefault="009F403D" w:rsidP="009F403D">
      <w:pPr>
        <w:ind w:left="0" w:firstLine="567"/>
        <w:jc w:val="center"/>
      </w:pPr>
      <w:r w:rsidRPr="009F403D">
        <w:t>2. Исчисление пенсий из заработка и установление ее в твердых суммах</w:t>
      </w:r>
    </w:p>
    <w:p w:rsidR="009F403D" w:rsidRPr="009F403D" w:rsidRDefault="009F403D" w:rsidP="009F403D">
      <w:pPr>
        <w:ind w:left="0" w:firstLine="567"/>
        <w:jc w:val="center"/>
      </w:pPr>
    </w:p>
    <w:p w:rsidR="009F403D" w:rsidRPr="009F403D" w:rsidRDefault="009F403D" w:rsidP="009F403D">
      <w:pPr>
        <w:ind w:left="0" w:firstLine="567"/>
        <w:jc w:val="both"/>
      </w:pPr>
      <w:r w:rsidRPr="009F403D">
        <w:t xml:space="preserve">4. Пенсия в связи с трудовой и иной общественно полезной деятельностью (статья 3 Закона «О государственном пенсионном обеспечении граждан в Приднестровской Молдавской Республике») исчисляется по установленным нормам из среднемесячного заработка, кроме случаев назначения ее в соответствующем максимальном размере гражданам, ставшим инвалидами в следствие военной травмы, семьям граждан, погибших </w:t>
      </w:r>
    </w:p>
    <w:p w:rsidR="009F403D" w:rsidRPr="009F403D" w:rsidRDefault="009F403D" w:rsidP="009F403D">
      <w:pPr>
        <w:ind w:left="0" w:firstLine="567"/>
        <w:jc w:val="both"/>
      </w:pPr>
      <w:r w:rsidRPr="009F403D">
        <w:t xml:space="preserve">вследствие такой травмы (статьи 33, 54 Закона «О государственном пенсионном обеспечении граждан в Приднестровской Молдавской Республике»). </w:t>
      </w:r>
    </w:p>
    <w:p w:rsidR="009F403D" w:rsidRPr="009F403D" w:rsidRDefault="009F403D" w:rsidP="009F403D">
      <w:pPr>
        <w:ind w:left="0" w:firstLine="567"/>
        <w:jc w:val="both"/>
      </w:pPr>
      <w:r w:rsidRPr="009F403D">
        <w:t>5. Размер трудовых пенсий определяется по формуле: Р = ВР + (</w:t>
      </w:r>
      <w:proofErr w:type="spellStart"/>
      <w:r w:rsidRPr="009F403D">
        <w:t>Sm</w:t>
      </w:r>
      <w:proofErr w:type="spellEnd"/>
      <w:r w:rsidRPr="009F403D">
        <w:t xml:space="preserve"> х IK х S х </w:t>
      </w:r>
      <w:proofErr w:type="spellStart"/>
      <w:r w:rsidRPr="009F403D">
        <w:t>Pk</w:t>
      </w:r>
      <w:proofErr w:type="spellEnd"/>
      <w:r w:rsidRPr="009F403D">
        <w:t xml:space="preserve">) + </w:t>
      </w:r>
      <w:proofErr w:type="spellStart"/>
      <w:r w:rsidRPr="009F403D">
        <w:t>Iksum</w:t>
      </w:r>
      <w:proofErr w:type="spellEnd"/>
      <w:r w:rsidRPr="009F403D">
        <w:t xml:space="preserve">, </w:t>
      </w:r>
    </w:p>
    <w:p w:rsidR="009F403D" w:rsidRPr="009F403D" w:rsidRDefault="009F403D" w:rsidP="009F403D">
      <w:pPr>
        <w:ind w:left="0" w:firstLine="567"/>
        <w:jc w:val="both"/>
      </w:pPr>
      <w:r w:rsidRPr="009F403D">
        <w:t xml:space="preserve">где: </w:t>
      </w:r>
    </w:p>
    <w:p w:rsidR="009F403D" w:rsidRPr="009F403D" w:rsidRDefault="009F403D" w:rsidP="009F403D">
      <w:pPr>
        <w:ind w:left="0" w:firstLine="567"/>
        <w:jc w:val="both"/>
      </w:pPr>
      <w:r w:rsidRPr="009F403D">
        <w:t xml:space="preserve">а) Р - размер полной пенсии; </w:t>
      </w:r>
    </w:p>
    <w:p w:rsidR="009F403D" w:rsidRPr="009F403D" w:rsidRDefault="009F403D" w:rsidP="009F403D">
      <w:pPr>
        <w:ind w:left="0" w:firstLine="567"/>
        <w:jc w:val="both"/>
      </w:pPr>
      <w:r w:rsidRPr="009F403D">
        <w:t xml:space="preserve">б) ВР - базовая пенсия, равная гарантированному государством минимальному размеру пенсии по возрасту (старости); </w:t>
      </w:r>
    </w:p>
    <w:p w:rsidR="009F403D" w:rsidRPr="009F403D" w:rsidRDefault="009F403D" w:rsidP="009F403D">
      <w:pPr>
        <w:ind w:left="0" w:firstLine="567"/>
        <w:jc w:val="both"/>
      </w:pPr>
      <w:r w:rsidRPr="009F403D">
        <w:t xml:space="preserve">в) </w:t>
      </w:r>
      <w:proofErr w:type="spellStart"/>
      <w:r w:rsidRPr="009F403D">
        <w:t>Sm</w:t>
      </w:r>
      <w:proofErr w:type="spellEnd"/>
      <w:r w:rsidRPr="009F403D">
        <w:t xml:space="preserve"> - среднемесячная заработная плата в Приднестровской Молдавской Республике за предшествующий квартал; </w:t>
      </w:r>
    </w:p>
    <w:p w:rsidR="009F403D" w:rsidRPr="009F403D" w:rsidRDefault="009F403D" w:rsidP="009F403D">
      <w:pPr>
        <w:ind w:left="0" w:firstLine="567"/>
        <w:jc w:val="both"/>
      </w:pPr>
      <w:r w:rsidRPr="009F403D">
        <w:t xml:space="preserve">г) IK - индивидуальный коэффициент пенсионера; </w:t>
      </w:r>
    </w:p>
    <w:p w:rsidR="009F403D" w:rsidRPr="009F403D" w:rsidRDefault="009F403D" w:rsidP="009F403D">
      <w:pPr>
        <w:ind w:left="0" w:firstLine="567"/>
        <w:jc w:val="both"/>
      </w:pPr>
      <w:r w:rsidRPr="009F403D">
        <w:lastRenderedPageBreak/>
        <w:t xml:space="preserve">д) S - </w:t>
      </w:r>
      <w:proofErr w:type="spellStart"/>
      <w:r w:rsidRPr="009F403D">
        <w:t>стажевый</w:t>
      </w:r>
      <w:proofErr w:type="spellEnd"/>
      <w:r w:rsidRPr="009F403D">
        <w:t xml:space="preserve"> коэффициент за общий трудовой стаж, равный требуемому для назначения пенсии, который составляет 0,55 и повышается на 0,01 за каждый полный год общего трудового стажа, превышающий требуемый (статья 11 Закона «О государственном пенсионном обеспечении граждан в Приднестровской Молдавской Республике»), но не более, чем на 0,20; </w:t>
      </w:r>
    </w:p>
    <w:p w:rsidR="009F403D" w:rsidRPr="009F403D" w:rsidRDefault="009F403D" w:rsidP="009F403D">
      <w:pPr>
        <w:ind w:left="0" w:firstLine="567"/>
        <w:jc w:val="both"/>
      </w:pPr>
      <w:r w:rsidRPr="009F403D">
        <w:t xml:space="preserve">е) </w:t>
      </w:r>
      <w:proofErr w:type="spellStart"/>
      <w:r w:rsidRPr="009F403D">
        <w:t>Рk</w:t>
      </w:r>
      <w:proofErr w:type="spellEnd"/>
      <w:r w:rsidRPr="009F403D">
        <w:t xml:space="preserve"> - поправочный коэффициент, определяемый расчетным путем; </w:t>
      </w:r>
    </w:p>
    <w:p w:rsidR="009F403D" w:rsidRPr="009F403D" w:rsidRDefault="009F403D" w:rsidP="009F403D">
      <w:pPr>
        <w:ind w:left="0" w:firstLine="567"/>
        <w:jc w:val="both"/>
      </w:pPr>
      <w:r w:rsidRPr="009F403D">
        <w:t xml:space="preserve">ж) </w:t>
      </w:r>
      <w:proofErr w:type="spellStart"/>
      <w:r w:rsidRPr="009F403D">
        <w:t>Iksum</w:t>
      </w:r>
      <w:proofErr w:type="spellEnd"/>
      <w:r w:rsidRPr="009F403D">
        <w:t xml:space="preserve"> - дополнительная сумма, устанавливаемая с учетом средств Единого государственного фонда социального страхования Приднестровской Молдавской Республики. </w:t>
      </w:r>
    </w:p>
    <w:p w:rsidR="009F403D" w:rsidRPr="009F403D" w:rsidRDefault="009F403D" w:rsidP="009F403D">
      <w:pPr>
        <w:ind w:left="0" w:firstLine="567"/>
        <w:jc w:val="both"/>
      </w:pPr>
      <w:r w:rsidRPr="009F403D">
        <w:t xml:space="preserve">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очередной финансовый год с учетом средств Фонда к пенсии по возрасту, по инвалидности, за выслугу лет устанавливается дополнительная сумма за каждый год общего трудового стажа, превышающего требуемый для назначения пенсии. При этом максимальный период общего трудового стажа, превышающего требуемый для назначения пенсии, применяемого для исчисления дополнительной суммы, не может превышать 20 (двадцати) лет для женщин и 25 (двадцати пяти) лет для мужчин. </w:t>
      </w:r>
    </w:p>
    <w:p w:rsidR="009F403D" w:rsidRDefault="009F403D" w:rsidP="009F403D">
      <w:pPr>
        <w:ind w:left="0" w:firstLine="567"/>
        <w:jc w:val="both"/>
      </w:pPr>
      <w:r w:rsidRPr="009F403D">
        <w:t xml:space="preserve">6. Гражданам, которым пенсия не может быть исчислена из заработка, пенсия устанавливается в твердом размере, равном минимальному размеру соответствующей пенсии, установленной Законом Приднестровской Молдавской Республики о бюджете Единого государственного фонда Приднестровской Молдавской Республики на соответствующий финансовый год. </w:t>
      </w:r>
    </w:p>
    <w:p w:rsidR="009F403D" w:rsidRPr="009F403D" w:rsidRDefault="009F403D" w:rsidP="009F403D">
      <w:pPr>
        <w:ind w:left="0" w:firstLine="567"/>
        <w:jc w:val="both"/>
      </w:pPr>
    </w:p>
    <w:p w:rsidR="009F403D" w:rsidRDefault="009F403D" w:rsidP="009F403D">
      <w:pPr>
        <w:ind w:left="0" w:firstLine="567"/>
        <w:jc w:val="center"/>
      </w:pPr>
      <w:r w:rsidRPr="009F403D">
        <w:t>3. Состав заработка, из которого исчисляется пенсия</w:t>
      </w:r>
    </w:p>
    <w:p w:rsidR="009F403D" w:rsidRPr="009F403D" w:rsidRDefault="009F403D" w:rsidP="009F403D">
      <w:pPr>
        <w:ind w:left="0" w:firstLine="567"/>
        <w:jc w:val="center"/>
      </w:pPr>
    </w:p>
    <w:p w:rsidR="009F403D" w:rsidRPr="009F403D" w:rsidRDefault="009F403D" w:rsidP="009F403D">
      <w:pPr>
        <w:ind w:left="0" w:firstLine="567"/>
        <w:jc w:val="both"/>
      </w:pPr>
      <w:r w:rsidRPr="009F403D">
        <w:t xml:space="preserve">7. В состав заработка для исчисления пенсии включаются все виды выплат (дохода), полученных в связи с выполнением работы (служебных обязанностей), предусмотренных статьей 78 Закона «О государственном пенсионном обеспечении граждан в Приднестровской Молдавской Республике», на которые по действующим правилам начисляются страховые взносы в Единый государственный фонд социального страхования Приднестровской Молдавской Республики (далее – Единый государственный фонд социального страхования) (Государственный Пенсионный фонд Приднестровской Молдавской Республики) (далее – Государственный Пенсионный фонд), в том числе и оплата по совместительству при условии заключения трудового договора. </w:t>
      </w:r>
    </w:p>
    <w:p w:rsidR="009F403D" w:rsidRPr="009F403D" w:rsidRDefault="009F403D" w:rsidP="009F403D">
      <w:pPr>
        <w:ind w:left="0" w:firstLine="567"/>
        <w:jc w:val="both"/>
      </w:pPr>
      <w:r w:rsidRPr="009F403D">
        <w:t xml:space="preserve">8. Освобождение отдельных организаций от уплаты единого социального налога и физических лиц от уплаты обязательных страховых взносов в Единый государственный фонд социального страхования (Государственный Пенсионный фонд), предусмотренное </w:t>
      </w:r>
    </w:p>
    <w:p w:rsidR="009F403D" w:rsidRPr="009F403D" w:rsidRDefault="009F403D" w:rsidP="009F403D">
      <w:pPr>
        <w:ind w:left="0" w:firstLine="567"/>
        <w:jc w:val="both"/>
      </w:pPr>
      <w:r w:rsidRPr="009F403D">
        <w:t xml:space="preserve">законодательством Приднестровской Молдавской Республики, не лишает права на исчисление пенсии из заработка, полученного за работу в таких организациях. </w:t>
      </w:r>
    </w:p>
    <w:p w:rsidR="009F403D" w:rsidRPr="009F403D" w:rsidRDefault="009F403D" w:rsidP="009F403D">
      <w:pPr>
        <w:ind w:left="0" w:firstLine="567"/>
        <w:jc w:val="both"/>
      </w:pPr>
      <w:r w:rsidRPr="009F403D">
        <w:t xml:space="preserve">9. При исчислении пенсии состав заработка необходимо рассматривать с учетом выплат, на которые должны быть начислены страховые взносы в соответствии с Законом Приднестровской Молдавской Республики от 30 сентября 2000 года № 344-З «О едином социальном налоге и обязательном страховом взносе» (СЗМР 00-3) (далее - Закон «О едином социальном налоге и обязательном страховом взносе») и нормативными правовыми актами, принятыми в развитие данного Закона. </w:t>
      </w:r>
    </w:p>
    <w:p w:rsidR="009F403D" w:rsidRPr="009F403D" w:rsidRDefault="009F403D" w:rsidP="009F403D">
      <w:pPr>
        <w:ind w:left="0" w:firstLine="567"/>
        <w:jc w:val="both"/>
      </w:pPr>
      <w:r w:rsidRPr="009F403D">
        <w:t xml:space="preserve">10. В заработок для исчисления пенсии включается за соответствующие периоды пособие по временной нетрудоспособности либо сохранившийся за работником средний заработок. При этом суммы, выплачиваемые по временной нетрудоспособности, а также основным и дополнительным отпускам, указываются в том месяце, на который приходятся соответствующие периоды временной нетрудоспособности, а также основных и дополнительных отпусков. </w:t>
      </w:r>
    </w:p>
    <w:p w:rsidR="009F403D" w:rsidRPr="009F403D" w:rsidRDefault="009F403D" w:rsidP="009F403D">
      <w:pPr>
        <w:ind w:left="0" w:firstLine="567"/>
        <w:jc w:val="both"/>
      </w:pPr>
      <w:r w:rsidRPr="009F403D">
        <w:lastRenderedPageBreak/>
        <w:t xml:space="preserve">11. В заработок для исчисления пенсии членам колхоза, работающим в колхозах по трудовому договору, включаются все виды оплаты труда в общественном хозяйстве колхоза. </w:t>
      </w:r>
    </w:p>
    <w:p w:rsidR="009F403D" w:rsidRPr="009F403D" w:rsidRDefault="009F403D" w:rsidP="009F403D">
      <w:pPr>
        <w:ind w:left="0" w:firstLine="567"/>
        <w:jc w:val="both"/>
      </w:pPr>
      <w:r w:rsidRPr="009F403D">
        <w:t xml:space="preserve">Членам колхозов, иных кооперативов, работникам совхозов и других организаций, получающим наряду с денежной оплатой натуральную, на стоимость которой начисляются страховые взносы. Натуральная часть заработка оценивается по государственным розничным ценам того периода, когда производилась оплата труда. </w:t>
      </w:r>
    </w:p>
    <w:p w:rsidR="009F403D" w:rsidRPr="009F403D" w:rsidRDefault="009F403D" w:rsidP="009F403D">
      <w:pPr>
        <w:ind w:left="0" w:firstLine="567"/>
        <w:jc w:val="both"/>
      </w:pPr>
      <w:r w:rsidRPr="009F403D">
        <w:t xml:space="preserve">12. В заработок для исчисления пенсии, наряду с выплатами, полученными в связи с выполнением работы (служебных обязанностей), предусмотренной статьей 78 Закона «О государственном пенсионном обеспечении граждан в Приднестровской Молдавской Республике», также включаются: </w:t>
      </w:r>
    </w:p>
    <w:p w:rsidR="009F403D" w:rsidRPr="009F403D" w:rsidRDefault="009F403D" w:rsidP="009F403D">
      <w:pPr>
        <w:ind w:left="0" w:firstLine="567"/>
        <w:jc w:val="both"/>
      </w:pPr>
      <w:r w:rsidRPr="009F403D">
        <w:t xml:space="preserve">а) денежное довольствие военнослужащих и лиц, приравненных к ним в пенсионном обеспечении, выплачиваемое за период прохождения службы; </w:t>
      </w:r>
    </w:p>
    <w:p w:rsidR="009F403D" w:rsidRPr="009F403D" w:rsidRDefault="009F403D" w:rsidP="009F403D">
      <w:pPr>
        <w:ind w:left="0" w:firstLine="567"/>
        <w:jc w:val="both"/>
      </w:pPr>
      <w:r w:rsidRPr="009F403D">
        <w:t xml:space="preserve">б) пособие по временной нетрудоспособности; </w:t>
      </w:r>
    </w:p>
    <w:p w:rsidR="009F403D" w:rsidRPr="009F403D" w:rsidRDefault="009F403D" w:rsidP="009F403D">
      <w:pPr>
        <w:ind w:left="0" w:firstLine="567"/>
        <w:jc w:val="both"/>
      </w:pPr>
      <w:r w:rsidRPr="009F403D">
        <w:t xml:space="preserve">в) все виды оплаты труда в общественном хозяйстве колхоза; </w:t>
      </w:r>
    </w:p>
    <w:p w:rsidR="009F403D" w:rsidRPr="009F403D" w:rsidRDefault="009F403D" w:rsidP="009F403D">
      <w:pPr>
        <w:ind w:left="0" w:firstLine="567"/>
        <w:jc w:val="both"/>
      </w:pPr>
      <w:r w:rsidRPr="009F403D">
        <w:t xml:space="preserve">г) пособие по беременности и родам. </w:t>
      </w:r>
    </w:p>
    <w:p w:rsidR="009F403D" w:rsidRPr="009F403D" w:rsidRDefault="009F403D" w:rsidP="009F403D">
      <w:pPr>
        <w:ind w:left="0" w:firstLine="567"/>
        <w:jc w:val="both"/>
      </w:pPr>
      <w:r w:rsidRPr="009F403D">
        <w:t xml:space="preserve">Стипендия, выплачиваемая за период обучения (по желанию обратившегося за пенсией), приравнивается к заработку. </w:t>
      </w:r>
    </w:p>
    <w:p w:rsidR="009F403D" w:rsidRDefault="009F403D" w:rsidP="009F403D">
      <w:pPr>
        <w:ind w:left="0" w:firstLine="567"/>
        <w:jc w:val="both"/>
      </w:pPr>
      <w:r w:rsidRPr="009F403D">
        <w:t xml:space="preserve">Авторский гонорар учитывается наравне с другими доходами, поскольку на него начисляются страховые взносы. </w:t>
      </w:r>
    </w:p>
    <w:p w:rsidR="009F403D" w:rsidRPr="009F403D" w:rsidRDefault="009F403D" w:rsidP="009F403D">
      <w:pPr>
        <w:ind w:left="0" w:firstLine="567"/>
        <w:jc w:val="both"/>
      </w:pPr>
    </w:p>
    <w:p w:rsidR="009F403D" w:rsidRDefault="009F403D" w:rsidP="009F403D">
      <w:pPr>
        <w:ind w:left="0" w:firstLine="567"/>
        <w:jc w:val="center"/>
      </w:pPr>
      <w:r w:rsidRPr="009F403D">
        <w:t>4. Периоды, за которые определяется среднемесячный заработок при назначении пенсии</w:t>
      </w:r>
    </w:p>
    <w:p w:rsidR="009F403D" w:rsidRPr="009F403D" w:rsidRDefault="009F403D" w:rsidP="009F403D">
      <w:pPr>
        <w:ind w:left="0" w:firstLine="567"/>
        <w:jc w:val="center"/>
      </w:pPr>
    </w:p>
    <w:p w:rsidR="009F403D" w:rsidRPr="009F403D" w:rsidRDefault="009F403D" w:rsidP="009F403D">
      <w:pPr>
        <w:ind w:left="0" w:firstLine="567"/>
        <w:jc w:val="both"/>
      </w:pPr>
      <w:r w:rsidRPr="009F403D">
        <w:t xml:space="preserve">13. Среднемесячный заработок при назначении пенсии определяется (по желанию обратившегося за пенсией): </w:t>
      </w:r>
    </w:p>
    <w:p w:rsidR="009F403D" w:rsidRPr="009F403D" w:rsidRDefault="009F403D" w:rsidP="009F403D">
      <w:pPr>
        <w:ind w:left="0" w:firstLine="567"/>
        <w:jc w:val="both"/>
      </w:pPr>
      <w:r w:rsidRPr="009F403D">
        <w:t xml:space="preserve">а) за 24 (двадцать четыре) последних месяца работы (службы, кроме срочной военной службы) перед обращением за пенсией; </w:t>
      </w:r>
    </w:p>
    <w:p w:rsidR="009F403D" w:rsidRPr="009F403D" w:rsidRDefault="009F403D" w:rsidP="009F403D">
      <w:pPr>
        <w:ind w:left="0" w:firstLine="567"/>
        <w:jc w:val="both"/>
      </w:pPr>
      <w:r w:rsidRPr="009F403D">
        <w:t xml:space="preserve">б) за любые 60 (шестьдесят) месяцев работы (службы) подряд в течение всей трудовой деятельности перед обращением за пенсией независимо от имеющихся перерывов в работе. </w:t>
      </w:r>
    </w:p>
    <w:p w:rsidR="009F403D" w:rsidRPr="009F403D" w:rsidRDefault="009F403D" w:rsidP="009F403D">
      <w:pPr>
        <w:ind w:left="0" w:firstLine="567"/>
        <w:jc w:val="both"/>
      </w:pPr>
      <w:r w:rsidRPr="009F403D">
        <w:t xml:space="preserve">14. Из числа месяцев, за которые подсчитывается среднемесячный заработок, исключаются (по желанию обратившегося за пенсией): </w:t>
      </w:r>
    </w:p>
    <w:p w:rsidR="009F403D" w:rsidRPr="009F403D" w:rsidRDefault="009F403D" w:rsidP="009F403D">
      <w:pPr>
        <w:ind w:left="0" w:firstLine="567"/>
        <w:jc w:val="both"/>
      </w:pPr>
      <w:r w:rsidRPr="009F403D">
        <w:t xml:space="preserve">а) неполные месяцы работы в связи с ее началом или прекращением не с первого числа; </w:t>
      </w:r>
    </w:p>
    <w:p w:rsidR="009F403D" w:rsidRPr="009F403D" w:rsidRDefault="009F403D" w:rsidP="009F403D">
      <w:pPr>
        <w:ind w:left="0" w:firstLine="567"/>
        <w:jc w:val="both"/>
      </w:pPr>
      <w:r w:rsidRPr="009F403D">
        <w:t xml:space="preserve">б) месяцы (в том числе неполные) отпуска, предоставляемого в связи с уходом за ребенком в возрасте до 3 (трех) лет; </w:t>
      </w:r>
    </w:p>
    <w:p w:rsidR="009F403D" w:rsidRPr="009F403D" w:rsidRDefault="009F403D" w:rsidP="009F403D">
      <w:pPr>
        <w:ind w:left="0" w:firstLine="567"/>
        <w:jc w:val="both"/>
      </w:pPr>
      <w:r w:rsidRPr="009F403D">
        <w:t xml:space="preserve">в) время работы, в течение которого гражданин являлся инвалидом или получал возмещение ущерба, причиненного увечьем либо иным повреждением здоровья; </w:t>
      </w:r>
    </w:p>
    <w:p w:rsidR="009F403D" w:rsidRPr="009F403D" w:rsidRDefault="009F403D" w:rsidP="009F403D">
      <w:pPr>
        <w:ind w:left="0" w:firstLine="567"/>
        <w:jc w:val="both"/>
      </w:pPr>
      <w:r w:rsidRPr="009F403D">
        <w:t xml:space="preserve">г) период ухода, осуществляемого трудоспособным лицом за инвалидом I группы, ребенком-инвалидом в возрасте до 18 (восемнадцати) лет. </w:t>
      </w:r>
    </w:p>
    <w:p w:rsidR="009F403D" w:rsidRDefault="009F403D" w:rsidP="009F403D">
      <w:pPr>
        <w:ind w:left="0" w:firstLine="567"/>
        <w:jc w:val="both"/>
      </w:pPr>
      <w:r w:rsidRPr="009F403D">
        <w:t xml:space="preserve">При этом исключенные месяцы заменяются другими, непосредственно предшествующими избранному периоду или непосредственно следующими за ним. </w:t>
      </w:r>
    </w:p>
    <w:p w:rsidR="00433497" w:rsidRPr="009F403D" w:rsidRDefault="00433497" w:rsidP="009F403D">
      <w:pPr>
        <w:ind w:left="0" w:firstLine="567"/>
        <w:jc w:val="both"/>
      </w:pPr>
      <w:r w:rsidRPr="00433497">
        <w:t>14-1. Желание обратившегося за пенсией о выборе периода, за который будет определен среднемесячный заработок при назначении пенсии, а также исключаемые из него месяцы, выражается в письменном виде, согласно Приложения № 5 к настоящей Инструкции.</w:t>
      </w:r>
    </w:p>
    <w:p w:rsidR="009F403D" w:rsidRPr="009F403D" w:rsidRDefault="009F403D" w:rsidP="009F403D">
      <w:pPr>
        <w:ind w:left="0" w:firstLine="567"/>
        <w:jc w:val="both"/>
      </w:pPr>
      <w:r w:rsidRPr="009F403D">
        <w:t xml:space="preserve">15. Статья 81 Закона «О государственном пенсионном обеспечении граждан в Приднестровской Молдавской Республике» предусматривает особенности исчисления пенсии сезонным работникам и работникам навигационного транспорта. При исчислении их среднемесячного заработка учитывается полный навигационный период на водном транспорте и полный сезон на предприятиях и в организациях сезонной промышленности. </w:t>
      </w:r>
    </w:p>
    <w:p w:rsidR="009F403D" w:rsidRPr="009F403D" w:rsidRDefault="009F403D" w:rsidP="009F403D">
      <w:pPr>
        <w:ind w:left="0" w:firstLine="567"/>
        <w:jc w:val="both"/>
      </w:pPr>
      <w:r w:rsidRPr="009F403D">
        <w:lastRenderedPageBreak/>
        <w:t xml:space="preserve">Сезонными признаются работы, которые в силу природных и климатических условий выполняются не круглый год, а в течение определенного периода (сезона), не превышающего шести месяцев. </w:t>
      </w:r>
    </w:p>
    <w:p w:rsidR="009F403D" w:rsidRPr="009F403D" w:rsidRDefault="009F403D" w:rsidP="009F403D">
      <w:pPr>
        <w:ind w:left="0" w:firstLine="567"/>
        <w:jc w:val="both"/>
      </w:pPr>
      <w:r w:rsidRPr="009F403D">
        <w:t xml:space="preserve">Среднемесячный заработок для исчисления пенсии, указанным категориям работников, определяется путем деления заработка за пять полных сезонов (либо навигационных периодов) подряд на 60 (шестьдесят). Если обращающийся за пенсией работал и в период межсезонного либо межнавигационного отпуска, учитывается заработок также и за эту работу. </w:t>
      </w:r>
    </w:p>
    <w:p w:rsidR="009F403D" w:rsidRPr="009F403D" w:rsidRDefault="009F403D" w:rsidP="009F403D">
      <w:pPr>
        <w:ind w:left="0" w:firstLine="567"/>
        <w:jc w:val="both"/>
      </w:pPr>
      <w:r w:rsidRPr="009F403D">
        <w:t xml:space="preserve">16. В соответствии со статьей 85-1 Закона «О государственном пенсионном обеспечении граждан в Приднестровской Молдавской Республике» при определении среднемесячного заработка, необходимого для назначения пенсии, из периодов работы исключаются (по желанию обратившегося за пенсией) месяцы, за которые отсутствует возможность предоставления сведений о заработке в связи с частичной не сохранностью первичных документов по причине чрезвычайных ситуаций. При этом исключенные месяцы подлежат замене месяцами, непосредственно предшествующими избранному периоду или непосредственно следующими за ним. </w:t>
      </w:r>
    </w:p>
    <w:p w:rsidR="009F403D" w:rsidRPr="009F403D" w:rsidRDefault="009F403D" w:rsidP="009F403D">
      <w:pPr>
        <w:ind w:left="0" w:firstLine="567"/>
        <w:jc w:val="both"/>
      </w:pPr>
      <w:r w:rsidRPr="009F403D">
        <w:t xml:space="preserve">Данный порядок применяется за периоды трудовой деятельности гражданина до введения индивидуального (персонифицированного) учета. </w:t>
      </w:r>
    </w:p>
    <w:p w:rsidR="009F403D" w:rsidRPr="009F403D" w:rsidRDefault="009F403D" w:rsidP="009F403D">
      <w:pPr>
        <w:ind w:left="0" w:firstLine="567"/>
        <w:jc w:val="both"/>
      </w:pPr>
      <w:r w:rsidRPr="009F403D">
        <w:t xml:space="preserve">17. В связи с боевыми действиями на территории города Дубоссары и города Бендеры при исчислении среднемесячного заработка для назначения пенсии возможно исключать из подсчета или заменять другими месяцами периоды с марта по июль 1992 года при наличии в справках о заработной плате записи, что заработная плата не начислялась в связи с тем, что организация не осуществляла свою деятельность по причине боевых действий. </w:t>
      </w:r>
    </w:p>
    <w:p w:rsidR="009F403D" w:rsidRPr="009F403D" w:rsidRDefault="009F403D" w:rsidP="009F403D">
      <w:pPr>
        <w:ind w:left="0" w:firstLine="567"/>
        <w:jc w:val="both"/>
      </w:pPr>
      <w:r w:rsidRPr="009F403D">
        <w:t xml:space="preserve">18. Время работы засчитывается в трудовой стаж на основании записей в трудовой книжке и сведений об уплате страховых взносов с указанием сумм, перечисленных в Единый государственный фонд социального страхования (Государственный Пенсионный фонд), заверенных в порядке, установленном законодательством Приднестровской Молдавской Республики. Следовательно, и заработок для исчисления пенсии может быть учтен при наличии сведений об уплате страховых взносов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r w:rsidRPr="009F403D">
        <w:t xml:space="preserve">19. Основанием для исчисления пенсии из заработка служат справки о заработной плате (Приложение № 1 к настоящей Инструкции) и сведения об уплате страховых взносов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r w:rsidRPr="009F403D">
        <w:t xml:space="preserve">С 1 января 2004 года основанием для исчисления пенсии из заработка служат выписки из индивидуального лицевого счета застрахованного лица в системе индивидуального </w:t>
      </w:r>
    </w:p>
    <w:p w:rsidR="009F403D" w:rsidRPr="009F403D" w:rsidRDefault="009F403D" w:rsidP="009F403D">
      <w:pPr>
        <w:ind w:left="0" w:firstLine="567"/>
        <w:jc w:val="both"/>
      </w:pPr>
      <w:r w:rsidRPr="009F403D">
        <w:t xml:space="preserve">(персонифицированного) учета, в случае наличия указанных сведений в базе данных индивидуального (персонифицированного) учета. </w:t>
      </w:r>
    </w:p>
    <w:p w:rsidR="009F403D" w:rsidRDefault="009F403D" w:rsidP="009F403D">
      <w:pPr>
        <w:ind w:left="0" w:firstLine="567"/>
        <w:jc w:val="both"/>
      </w:pPr>
      <w:r w:rsidRPr="009F403D">
        <w:t>20. Справки о заработной плате выдаются на основании лицевых счетов, платежных ведомостей и иных документов о выплаченной заработной плате организацией, в которой работал обратившийся за пенсией или умерший кормилец, а если организация ликвидирована или прекратила свое существование по другим причинам, справка выдается правопреемником этой организации или архивными органами в зависимости от того, куда сданы бухгалтерские архивы данной организации. Установление заработка на основании свидетельских показаний не допускается. Выписки из штатного расписания об окладе по должности и профсоюзные билеты не могут служить документами, подтверждающими фактический заработок.</w:t>
      </w:r>
    </w:p>
    <w:p w:rsidR="009F403D" w:rsidRPr="009F403D" w:rsidRDefault="009F403D" w:rsidP="009F403D">
      <w:pPr>
        <w:ind w:left="0" w:firstLine="567"/>
        <w:jc w:val="both"/>
      </w:pPr>
    </w:p>
    <w:p w:rsidR="009F403D" w:rsidRDefault="009F403D" w:rsidP="009F403D">
      <w:pPr>
        <w:ind w:left="0" w:firstLine="567"/>
        <w:jc w:val="center"/>
      </w:pPr>
      <w:r w:rsidRPr="009F403D">
        <w:t>5. Исчисление пенсии лицам, осуществляющим трудовую деятельность в организациях</w:t>
      </w:r>
    </w:p>
    <w:p w:rsidR="009F403D" w:rsidRPr="009F403D" w:rsidRDefault="009F403D" w:rsidP="009F403D">
      <w:pPr>
        <w:ind w:left="0" w:firstLine="567"/>
        <w:jc w:val="both"/>
      </w:pPr>
    </w:p>
    <w:p w:rsidR="009F403D" w:rsidRPr="009F403D" w:rsidRDefault="009F403D" w:rsidP="009F403D">
      <w:pPr>
        <w:ind w:left="0" w:firstLine="567"/>
        <w:jc w:val="both"/>
      </w:pPr>
      <w:r w:rsidRPr="009F403D">
        <w:lastRenderedPageBreak/>
        <w:t xml:space="preserve">21. Юридические лица всех организационно-правовых форм (далее – организации) самостоятельно ведут учет трудовой деятельности рабочих и служащих организации. В учетных документах должны фиксироваться также суммы, направленные на оплату труда конкретных лиц. </w:t>
      </w:r>
    </w:p>
    <w:p w:rsidR="009F403D" w:rsidRPr="009F403D" w:rsidRDefault="009F403D" w:rsidP="009F403D">
      <w:pPr>
        <w:ind w:left="0" w:firstLine="567"/>
        <w:jc w:val="both"/>
      </w:pPr>
      <w:r w:rsidRPr="009F403D">
        <w:t xml:space="preserve">22. Данной категории граждан заработок, учитываемый для исчисления пенсии, определяется по правилам статей 83-85-1 Закона «О государственном пенсионном обеспечении граждан в Приднестровской Молдавской Республике». При этом месяцы, в которых не имелось заработка (дохода), другими не заменяются. В подтверждение заработка, приходящегося на каждого работника организации, принимается справка, выдаваемая руководителем организации, который несет ответственность за правильность содержащихся в такой справке сведений. </w:t>
      </w:r>
    </w:p>
    <w:p w:rsidR="009F403D" w:rsidRDefault="009F403D" w:rsidP="009F403D">
      <w:pPr>
        <w:ind w:left="0" w:firstLine="567"/>
        <w:jc w:val="both"/>
      </w:pPr>
      <w:r w:rsidRPr="009F403D">
        <w:t xml:space="preserve">23. Время работы в организации засчитывается в общий трудовой стаж на основании записей в трудовой книжке и сведений об уплате страховых взносов с указанием сумм, перечисленных в Единый государственный фонд социального страхования (Государственный Пенсионный фонд), заверенных в порядке, установленном законодательством Приднестровской Молдавской Республики. Следовательно, и заработок для исчисления пенсии может быть учтен при наличии сведений об уплате страховых взносов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p>
    <w:p w:rsidR="009F403D" w:rsidRDefault="009F403D" w:rsidP="009F403D">
      <w:pPr>
        <w:ind w:left="0" w:firstLine="567"/>
        <w:jc w:val="center"/>
      </w:pPr>
      <w:r w:rsidRPr="009F403D">
        <w:t>6. Исчисление пенсии лицам, занимающимся индивидуальной предпринимательской деятельностью без образования юридического лица</w:t>
      </w:r>
    </w:p>
    <w:p w:rsidR="009F403D" w:rsidRPr="009F403D" w:rsidRDefault="009F403D" w:rsidP="009F403D">
      <w:pPr>
        <w:ind w:left="0" w:firstLine="567"/>
        <w:jc w:val="both"/>
      </w:pPr>
    </w:p>
    <w:p w:rsidR="009F403D" w:rsidRPr="009F403D" w:rsidRDefault="009F403D" w:rsidP="009F403D">
      <w:pPr>
        <w:ind w:left="0" w:firstLine="567"/>
        <w:jc w:val="both"/>
      </w:pPr>
      <w:r w:rsidRPr="009F403D">
        <w:t xml:space="preserve">24. Гражданам, осуществляющим деятельность на основе предпринимательского патента, выданного в установленном порядке (далее – патентообладатель), срок этой деятельности учитывается в стаж работы патентообладателя и лиц, привлекаемых патентообладателем по договорам гражданско-правового характера для осуществления предпринимательской деятельности (далее – привлекаемые лица), на основании записи в трудовой книжке, которая производится по письменному заявлению патентообладателя (привлекаемых лиц) уполномоченным должностным лицом государственной администрации города (района) Приднестровской Молдавской Республики при наличии подтверждающего документа об осуществлении патентообладателем предпринимательской деятельности (деятельности в качестве привлекаемых лиц), выдаваемого территориальной налоговой инспекцией за период предпринимательской деятельности патентообладателя (привлекаемых лиц). </w:t>
      </w:r>
    </w:p>
    <w:p w:rsidR="009F403D" w:rsidRPr="009F403D" w:rsidRDefault="009F403D" w:rsidP="009F403D">
      <w:pPr>
        <w:ind w:left="0" w:firstLine="567"/>
        <w:jc w:val="both"/>
      </w:pPr>
      <w:r w:rsidRPr="009F403D">
        <w:t xml:space="preserve">Гражданам, осуществляющим предпринимательскую деятельность на основании документа, удостоверяющего право на применение специального налогового режима – о </w:t>
      </w:r>
      <w:proofErr w:type="spellStart"/>
      <w:r w:rsidRPr="009F403D">
        <w:t>самозанятых</w:t>
      </w:r>
      <w:proofErr w:type="spellEnd"/>
      <w:r w:rsidRPr="009F403D">
        <w:t xml:space="preserve"> лицах (далее – удостоверение), либо документа, подтверждающего право на применение упрощенной системы налогообложения, срок этой деятельности учитывается в стаж работы </w:t>
      </w:r>
      <w:proofErr w:type="spellStart"/>
      <w:r w:rsidRPr="009F403D">
        <w:t>самозанятого</w:t>
      </w:r>
      <w:proofErr w:type="spellEnd"/>
      <w:r w:rsidRPr="009F403D">
        <w:t xml:space="preserve"> лица либо индивидуального предпринимателя, применяющего упрощенную систему налогообложения, и привлекаемых им лиц, на основании записи в трудовой книжке, которая производится по письменному заявлению </w:t>
      </w:r>
      <w:proofErr w:type="spellStart"/>
      <w:r w:rsidRPr="009F403D">
        <w:t>самозанятого</w:t>
      </w:r>
      <w:proofErr w:type="spellEnd"/>
      <w:r w:rsidRPr="009F403D">
        <w:t xml:space="preserve"> лица либо индивидуального предпринимателя (привлекаемых лиц), применяющего упрощенную систему налогообложения, уполномоченным должностным лицом государственной администрации города (района) Приднестровской Молдавской Республики при наличии подтверждающего документа о периоде осуществления предпринимательской деятельности на основании удостоверения либо об осуществлении индивидуальным предпринимателем (привлекаемыми лицами) деятельности по упрощенной системе налогообложения, выдаваемого территориальной налоговой инспекцией за период предпринимательской деятельности </w:t>
      </w:r>
      <w:proofErr w:type="spellStart"/>
      <w:r w:rsidRPr="009F403D">
        <w:t>самозанятого</w:t>
      </w:r>
      <w:proofErr w:type="spellEnd"/>
      <w:r w:rsidRPr="009F403D">
        <w:t xml:space="preserve"> лица либо индивидуального предпринимателя (привлекаемых лиц), применяющего упрощенную систему налогообложения. </w:t>
      </w:r>
    </w:p>
    <w:p w:rsidR="009F403D" w:rsidRPr="009F403D" w:rsidRDefault="009F403D" w:rsidP="009F403D">
      <w:pPr>
        <w:ind w:left="0" w:firstLine="567"/>
        <w:jc w:val="both"/>
      </w:pPr>
      <w:r w:rsidRPr="009F403D">
        <w:lastRenderedPageBreak/>
        <w:t xml:space="preserve">Вышеуказанным категориям граждан запись в трудовую книжку производится по итогам работы за год или по окончании трудовой деятельности: </w:t>
      </w:r>
    </w:p>
    <w:p w:rsidR="009F403D" w:rsidRPr="009F403D" w:rsidRDefault="009F403D" w:rsidP="009F403D">
      <w:pPr>
        <w:ind w:left="0" w:firstLine="567"/>
        <w:jc w:val="both"/>
      </w:pPr>
      <w:r w:rsidRPr="009F403D">
        <w:t xml:space="preserve">а) на основании сведений территориальной налоговой инспекции, в которых указано за какие периоды патентообладатель выбирал патент, но при условии уплаты: </w:t>
      </w:r>
    </w:p>
    <w:p w:rsidR="009F403D" w:rsidRPr="009F403D" w:rsidRDefault="009F403D" w:rsidP="009F403D">
      <w:pPr>
        <w:ind w:left="0" w:firstLine="567"/>
        <w:jc w:val="both"/>
      </w:pPr>
      <w:r w:rsidRPr="009F403D">
        <w:t xml:space="preserve">1) 18 % его дохода с 1 мая 1994 года до 1 января 1999 года; </w:t>
      </w:r>
    </w:p>
    <w:p w:rsidR="009F403D" w:rsidRPr="009F403D" w:rsidRDefault="009F403D" w:rsidP="009F403D">
      <w:pPr>
        <w:ind w:left="0" w:firstLine="567"/>
        <w:jc w:val="both"/>
      </w:pPr>
      <w:r w:rsidRPr="009F403D">
        <w:t xml:space="preserve">2) 26 % от стоимости его предпринимательского патента в Государственный Пенсионный фонд за период работы с 1 января 1999 года до 1 января 2001 года; </w:t>
      </w:r>
    </w:p>
    <w:p w:rsidR="009F403D" w:rsidRPr="009F403D" w:rsidRDefault="009F403D" w:rsidP="009F403D">
      <w:pPr>
        <w:ind w:left="0" w:firstLine="567"/>
        <w:jc w:val="both"/>
      </w:pPr>
      <w:r w:rsidRPr="009F403D">
        <w:t xml:space="preserve">3) за период с 1 января 2001 года по настоящее время при условии уплаты единого социального налога и обязательного страхового взноса (Закон «О едином социальном налоге и обязательном страховом взносе»); </w:t>
      </w:r>
    </w:p>
    <w:p w:rsidR="009F403D" w:rsidRPr="009F403D" w:rsidRDefault="009F403D" w:rsidP="009F403D">
      <w:pPr>
        <w:ind w:left="0" w:firstLine="567"/>
        <w:jc w:val="both"/>
      </w:pPr>
      <w:r w:rsidRPr="009F403D">
        <w:t xml:space="preserve">б) на основании сведений Единого государственного фонда социального страхования, подтверждающих перечисление страховых взносов до 1 января 2001 года; </w:t>
      </w:r>
    </w:p>
    <w:p w:rsidR="009F403D" w:rsidRPr="009F403D" w:rsidRDefault="009F403D" w:rsidP="009F403D">
      <w:pPr>
        <w:ind w:left="0" w:firstLine="567"/>
        <w:jc w:val="both"/>
      </w:pPr>
      <w:r w:rsidRPr="009F403D">
        <w:t xml:space="preserve">в) на основании справки, выданной территориальной налоговой инспекцией, подтверждающей перечисление единого социального налога в Государственный Пенсионный фонд с 1 января 2001 года (Приложение № 2 к настоящей Инструкции); </w:t>
      </w:r>
    </w:p>
    <w:p w:rsidR="009F403D" w:rsidRPr="009F403D" w:rsidRDefault="009F403D" w:rsidP="009F403D">
      <w:pPr>
        <w:ind w:left="0" w:firstLine="567"/>
        <w:jc w:val="both"/>
      </w:pPr>
      <w:r w:rsidRPr="009F403D">
        <w:t xml:space="preserve">г) на основании справки, выданной территориальной налоговой инспекцией, содержащей сведения о том, что в соответствующий период был выбран предпринимательский патент на осуществление предпринимательской деятельности, в связи с чем были произведены отчисления в Единый государственный фонд социального страхования с 1 января 2012 года по 31 марта 2019 года (Приложение № 3 к настоящей Инструкции); </w:t>
      </w:r>
    </w:p>
    <w:p w:rsidR="009F403D" w:rsidRPr="009F403D" w:rsidRDefault="009F403D" w:rsidP="009F403D">
      <w:pPr>
        <w:ind w:left="0" w:firstLine="567"/>
        <w:jc w:val="both"/>
      </w:pPr>
      <w:r w:rsidRPr="009F403D">
        <w:t xml:space="preserve">д) на основании справки, выданной территориальной налоговой инспекцией, содержащей сведения о том, что в соответствующий период индивидуальный предприниматель осуществлял предпринимательскую деятельность, в связи с чем были произведены отчисления в Единый государственный фонд социального страхования, либо на основании информации, поступающей из территориальной налоговой инспекции в Управление персонифицированного учета Единого государственного фонда социального страхования с 1 апреля 2019 года (Приложение № 4 к настоящей Инструкции). </w:t>
      </w:r>
    </w:p>
    <w:p w:rsidR="009F403D" w:rsidRPr="009F403D" w:rsidRDefault="009F403D" w:rsidP="009F403D">
      <w:pPr>
        <w:ind w:left="0" w:firstLine="567"/>
        <w:jc w:val="both"/>
      </w:pPr>
      <w:r w:rsidRPr="009F403D">
        <w:t xml:space="preserve">25. Исчисление пенсии гражданам, занимающимся индивидуальной предпринимательской деятельностью без образования юридического лица, производится из среднемесячного заработка, определяемого из дохода, полученного в связи с осуществлением данного вида деятельности. </w:t>
      </w:r>
    </w:p>
    <w:p w:rsidR="009F403D" w:rsidRPr="009F403D" w:rsidRDefault="009F403D" w:rsidP="009F403D">
      <w:pPr>
        <w:ind w:left="0" w:firstLine="567"/>
        <w:jc w:val="both"/>
      </w:pPr>
      <w:r w:rsidRPr="009F403D">
        <w:t xml:space="preserve">При исчислении пенсии учитывается сумма дохода, которая является объектом налогообложения (налогооблагаемой базой) страховыми взносами в Единый государственный фонд социального страхования. </w:t>
      </w:r>
    </w:p>
    <w:p w:rsidR="009F403D" w:rsidRPr="009F403D" w:rsidRDefault="009F403D" w:rsidP="009F403D">
      <w:pPr>
        <w:ind w:left="0" w:firstLine="567"/>
        <w:jc w:val="both"/>
      </w:pPr>
      <w:r w:rsidRPr="009F403D">
        <w:t xml:space="preserve">Подтверждение дохода (заработка) индивидуальных предпринимателей производится: </w:t>
      </w:r>
    </w:p>
    <w:p w:rsidR="009F403D" w:rsidRPr="009F403D" w:rsidRDefault="009F403D" w:rsidP="009F403D">
      <w:pPr>
        <w:ind w:left="0" w:firstLine="567"/>
        <w:jc w:val="both"/>
      </w:pPr>
      <w:r w:rsidRPr="009F403D">
        <w:t xml:space="preserve">а) за период с 1 мая 1994 года по 31 декабря 1998 года - на основании сведений Единого государственного фонда социального страхования об уплате страховых взносов; </w:t>
      </w:r>
    </w:p>
    <w:p w:rsidR="009F403D" w:rsidRPr="009F403D" w:rsidRDefault="009F403D" w:rsidP="009F403D">
      <w:pPr>
        <w:ind w:left="0" w:firstLine="567"/>
        <w:jc w:val="both"/>
      </w:pPr>
      <w:r w:rsidRPr="009F403D">
        <w:t xml:space="preserve">б) за период с 1 января 1999 года по 31 марта 2002 года - на основании справки, выданной территориальной налоговой инспекцией, подтверждающей сведения о доходах, на которые начислены страховые взносы в Государственный Пенсионный фонд, исходя из установленного тарифа от стоимости предпринимательского патента, по форме согласно Приложению № 2 к настоящей Инструкции. В данной справке заполняются колонки 1, 2, 4 таблицы. </w:t>
      </w:r>
    </w:p>
    <w:p w:rsidR="009F403D" w:rsidRPr="009F403D" w:rsidRDefault="009F403D" w:rsidP="009F403D">
      <w:pPr>
        <w:ind w:left="0" w:firstLine="567"/>
        <w:jc w:val="both"/>
      </w:pPr>
      <w:r w:rsidRPr="009F403D">
        <w:t xml:space="preserve">К доходу приравнивается стоимость предпринимательского патента, поскольку отчисления в Государственный Пенсионный фонд за данный период производились от стоимости предпринимательского патента; </w:t>
      </w:r>
    </w:p>
    <w:p w:rsidR="009F403D" w:rsidRPr="009F403D" w:rsidRDefault="009F403D" w:rsidP="009F403D">
      <w:pPr>
        <w:ind w:left="0" w:firstLine="567"/>
        <w:jc w:val="both"/>
      </w:pPr>
      <w:r w:rsidRPr="009F403D">
        <w:t xml:space="preserve">в) за период с 1 апреля 2002 года по 31 декабря 2011 года - на основании справки, выданной территориальной налоговой инспекцией, подтверждающей сведения о доходах по итогам декларирования, поскольку, начиная с 1 апреля 2002 года, Законом «О едином социальном налоге и обязательном страховом взносе» установлен порядок </w:t>
      </w:r>
      <w:r w:rsidRPr="009F403D">
        <w:lastRenderedPageBreak/>
        <w:t xml:space="preserve">налогообложения единым социальным налогом по итогам года при подаче налоговой декларации по форме, согласно Приложению № 2 к настоящей Инструкции. В данной справке заполняются колонки 1, 3, 4 таблицы. </w:t>
      </w:r>
    </w:p>
    <w:p w:rsidR="009F403D" w:rsidRPr="009F403D" w:rsidRDefault="009F403D" w:rsidP="009F403D">
      <w:pPr>
        <w:ind w:left="0" w:firstLine="567"/>
        <w:jc w:val="both"/>
      </w:pPr>
      <w:r w:rsidRPr="009F403D">
        <w:t xml:space="preserve">При исчислении пенсии учитывается сумма совокупного годового дохода, поскольку в данный период совокупный годовой доход является объектом обложения единым социальным налогом. </w:t>
      </w:r>
    </w:p>
    <w:p w:rsidR="009F403D" w:rsidRPr="009F403D" w:rsidRDefault="009F403D" w:rsidP="009F403D">
      <w:pPr>
        <w:ind w:left="0" w:firstLine="567"/>
        <w:jc w:val="both"/>
      </w:pPr>
      <w:r w:rsidRPr="009F403D">
        <w:t xml:space="preserve">При представлении сведений о доходах общей суммой, без разбивки по месяцам, среднемесячный заработок определяется путем деления указанной суммы дохода, на которую начислены страховые взносы, на количество месяцев, за которые уплачены страховые взносы в Государственный Пенсионный фонд. </w:t>
      </w:r>
    </w:p>
    <w:p w:rsidR="009F403D" w:rsidRPr="009F403D" w:rsidRDefault="009F403D" w:rsidP="009F403D">
      <w:pPr>
        <w:ind w:left="0" w:firstLine="567"/>
        <w:jc w:val="both"/>
      </w:pPr>
      <w:r w:rsidRPr="009F403D">
        <w:t xml:space="preserve">Если проработанный период составляет свыше 15 (пятнадцати) дней, то учитывается полный месяц, а если проработанный период составляет менее 15 (пятнадцати) дней, то не учитывается. </w:t>
      </w:r>
    </w:p>
    <w:p w:rsidR="009F403D" w:rsidRPr="009F403D" w:rsidRDefault="009F403D" w:rsidP="009F403D">
      <w:pPr>
        <w:ind w:left="0" w:firstLine="567"/>
        <w:jc w:val="both"/>
      </w:pPr>
      <w:r w:rsidRPr="009F403D">
        <w:t xml:space="preserve">Сведения налоговых органов о периоде осуществления индивидуальной предпринимательской деятельности, о доходах лиц, занимающихся индивидуальной предпринимательской деятельностью либо о стоимости приобретаемого предпринимательского патента запрашиваются центрами социального страхования и социальной защиты городов (районов) Приднестровской Молдавской Республики в рамках межведомственного взаимодействия. </w:t>
      </w:r>
    </w:p>
    <w:p w:rsidR="009F403D" w:rsidRPr="009F403D" w:rsidRDefault="009F403D" w:rsidP="009F403D">
      <w:pPr>
        <w:ind w:left="0" w:firstLine="567"/>
        <w:jc w:val="both"/>
      </w:pPr>
      <w:r w:rsidRPr="009F403D">
        <w:t xml:space="preserve">Заявитель вправе лично, по собственной инициативе, представить документы, запрашиваемые в рамках межведомственного взаимодействия; </w:t>
      </w:r>
    </w:p>
    <w:p w:rsidR="009F403D" w:rsidRPr="009F403D" w:rsidRDefault="009F403D" w:rsidP="009F403D">
      <w:pPr>
        <w:ind w:left="0" w:firstLine="567"/>
        <w:jc w:val="both"/>
      </w:pPr>
      <w:r w:rsidRPr="009F403D">
        <w:t xml:space="preserve">г) за период с 1 января 2012 года по 31 марта 2019 года – на основании справки, выданной территориальной налоговой инспекцией, содержащей сведения о том, что в соответствующий период был выбран предпринимательский патент на осуществление предпринимательской деятельности, в связи с чем были произведены отчисления в Единый государственный фонд социального страхования. </w:t>
      </w:r>
    </w:p>
    <w:p w:rsidR="009F403D" w:rsidRPr="009F403D" w:rsidRDefault="009F403D" w:rsidP="009F403D">
      <w:pPr>
        <w:ind w:left="0" w:firstLine="567"/>
        <w:jc w:val="both"/>
      </w:pPr>
      <w:r w:rsidRPr="009F403D">
        <w:t xml:space="preserve">При расчете пенсии индивидуального предпринимателя в период с 1 января 2012 года по 31 марта 2019 года используется индивидуальный коэффициент предпринимателя, который рассчитывается по следующей формуле: </w:t>
      </w:r>
    </w:p>
    <w:p w:rsidR="009F403D" w:rsidRPr="009F403D" w:rsidRDefault="009F403D" w:rsidP="009F403D">
      <w:pPr>
        <w:ind w:left="0" w:firstLine="567"/>
        <w:jc w:val="both"/>
      </w:pPr>
      <w:r w:rsidRPr="009F403D">
        <w:t xml:space="preserve">IK </w:t>
      </w:r>
      <w:proofErr w:type="spellStart"/>
      <w:r w:rsidRPr="009F403D">
        <w:t>предп</w:t>
      </w:r>
      <w:proofErr w:type="spellEnd"/>
      <w:r w:rsidRPr="009F403D">
        <w:t xml:space="preserve"> </w:t>
      </w:r>
      <w:proofErr w:type="gramStart"/>
      <w:r w:rsidRPr="009F403D">
        <w:t>= ,где</w:t>
      </w:r>
      <w:proofErr w:type="gramEnd"/>
      <w:r w:rsidRPr="009F403D">
        <w:t xml:space="preserve">: </w:t>
      </w:r>
      <w:proofErr w:type="spellStart"/>
      <w:r w:rsidRPr="009F403D">
        <w:t>Stat</w:t>
      </w:r>
      <w:proofErr w:type="spellEnd"/>
      <w:r w:rsidRPr="009F403D">
        <w:t xml:space="preserve"> </w:t>
      </w:r>
      <w:proofErr w:type="spellStart"/>
      <w:r w:rsidRPr="009F403D">
        <w:t>потчStV</w:t>
      </w:r>
      <w:proofErr w:type="spellEnd"/>
      <w:r w:rsidRPr="009F403D">
        <w:t xml:space="preserve"> /) P* </w:t>
      </w:r>
      <w:proofErr w:type="spellStart"/>
      <w:r w:rsidRPr="009F403D">
        <w:t>егфсс</w:t>
      </w:r>
      <w:proofErr w:type="spellEnd"/>
      <w:r w:rsidRPr="009F403D">
        <w:t xml:space="preserve"> К *</w:t>
      </w:r>
      <w:proofErr w:type="spellStart"/>
      <w:r w:rsidRPr="009F403D">
        <w:t>Sп</w:t>
      </w:r>
      <w:proofErr w:type="spellEnd"/>
      <w:r w:rsidRPr="009F403D">
        <w:t>(</w:t>
      </w:r>
    </w:p>
    <w:p w:rsidR="009F403D" w:rsidRPr="009F403D" w:rsidRDefault="009F403D" w:rsidP="009F403D">
      <w:pPr>
        <w:ind w:left="0" w:firstLine="567"/>
        <w:jc w:val="both"/>
      </w:pPr>
      <w:r w:rsidRPr="009F403D">
        <w:t xml:space="preserve">а) IK </w:t>
      </w:r>
      <w:proofErr w:type="spellStart"/>
      <w:r w:rsidRPr="009F403D">
        <w:t>предп</w:t>
      </w:r>
      <w:proofErr w:type="spellEnd"/>
      <w:r w:rsidRPr="009F403D">
        <w:t xml:space="preserve"> – индивидуальный коэффициент предпринимателя; </w:t>
      </w:r>
    </w:p>
    <w:p w:rsidR="009F403D" w:rsidRPr="009F403D" w:rsidRDefault="009F403D" w:rsidP="009F403D">
      <w:pPr>
        <w:ind w:left="0" w:firstLine="567"/>
        <w:jc w:val="both"/>
      </w:pPr>
      <w:r w:rsidRPr="009F403D">
        <w:t xml:space="preserve">б) </w:t>
      </w:r>
      <w:proofErr w:type="spellStart"/>
      <w:r w:rsidRPr="009F403D">
        <w:t>Sп</w:t>
      </w:r>
      <w:proofErr w:type="spellEnd"/>
      <w:r w:rsidRPr="009F403D">
        <w:t xml:space="preserve"> – стоимость предпринимательского патента; </w:t>
      </w:r>
    </w:p>
    <w:p w:rsidR="009F403D" w:rsidRPr="009F403D" w:rsidRDefault="009F403D" w:rsidP="009F403D">
      <w:pPr>
        <w:ind w:left="0" w:firstLine="567"/>
        <w:jc w:val="both"/>
      </w:pPr>
      <w:r w:rsidRPr="009F403D">
        <w:t xml:space="preserve">в) К </w:t>
      </w:r>
      <w:proofErr w:type="spellStart"/>
      <w:r w:rsidRPr="009F403D">
        <w:t>егфсс</w:t>
      </w:r>
      <w:proofErr w:type="spellEnd"/>
      <w:r w:rsidRPr="009F403D">
        <w:t xml:space="preserve"> – коэффициент отчислений на ЕГФСС (0,7 от стоимости предпринимательского патента); </w:t>
      </w:r>
    </w:p>
    <w:p w:rsidR="009F403D" w:rsidRPr="009F403D" w:rsidRDefault="009F403D" w:rsidP="009F403D">
      <w:pPr>
        <w:ind w:left="0" w:firstLine="567"/>
        <w:jc w:val="both"/>
      </w:pPr>
      <w:r w:rsidRPr="009F403D">
        <w:t xml:space="preserve">г) Р </w:t>
      </w:r>
      <w:proofErr w:type="spellStart"/>
      <w:r w:rsidRPr="009F403D">
        <w:t>потч</w:t>
      </w:r>
      <w:proofErr w:type="spellEnd"/>
      <w:r w:rsidRPr="009F403D">
        <w:t xml:space="preserve"> – процент пенсионных отчислений (55); </w:t>
      </w:r>
    </w:p>
    <w:p w:rsidR="009F403D" w:rsidRPr="009F403D" w:rsidRDefault="009F403D" w:rsidP="009F403D">
      <w:pPr>
        <w:ind w:left="0" w:firstLine="567"/>
        <w:jc w:val="both"/>
      </w:pPr>
      <w:r w:rsidRPr="009F403D">
        <w:t xml:space="preserve">д) </w:t>
      </w:r>
      <w:proofErr w:type="spellStart"/>
      <w:r w:rsidRPr="009F403D">
        <w:t>StV</w:t>
      </w:r>
      <w:proofErr w:type="spellEnd"/>
      <w:r w:rsidRPr="009F403D">
        <w:t xml:space="preserve"> – процент страховых взносов 14%; </w:t>
      </w:r>
    </w:p>
    <w:p w:rsidR="009F403D" w:rsidRPr="009F403D" w:rsidRDefault="009F403D" w:rsidP="009F403D">
      <w:pPr>
        <w:ind w:left="0" w:firstLine="567"/>
        <w:jc w:val="both"/>
      </w:pPr>
      <w:r w:rsidRPr="009F403D">
        <w:t xml:space="preserve">е) </w:t>
      </w:r>
      <w:proofErr w:type="spellStart"/>
      <w:r w:rsidRPr="009F403D">
        <w:t>Stat</w:t>
      </w:r>
      <w:proofErr w:type="spellEnd"/>
      <w:r w:rsidRPr="009F403D">
        <w:t xml:space="preserve"> – среднестатистическая заработная плата по Приднестровской Молдавской Республике. </w:t>
      </w:r>
    </w:p>
    <w:p w:rsidR="009F403D" w:rsidRPr="009F403D" w:rsidRDefault="009F403D" w:rsidP="009F403D">
      <w:pPr>
        <w:ind w:left="0" w:firstLine="567"/>
        <w:jc w:val="both"/>
      </w:pPr>
      <w:r w:rsidRPr="009F403D">
        <w:t>Например: стоимость предпринимательского патента 550 рублей Приднестровской Молдавской Республики (далее – рубли), доход индивидуального предпринимателя составит - 550 рублей, х 0,7 (коэффициент отчислений в Единый государственный фонд социального страхования от стоимости предпринимательского патента) х 55% (процент пенсионных отчислений</w:t>
      </w:r>
      <w:proofErr w:type="gramStart"/>
      <w:r w:rsidRPr="009F403D">
        <w:t>) :</w:t>
      </w:r>
      <w:proofErr w:type="gramEnd"/>
      <w:r w:rsidRPr="009F403D">
        <w:t xml:space="preserve"> 14% (процент страховых взносов) = 1512,50 рубля (доход индивидуального предпринимателя). Размер дохода индивидуального предпринимателя (1512,50 рубля) применяется для исчисления индивидуального коэффициента индивидуального предпринимателя; </w:t>
      </w:r>
    </w:p>
    <w:p w:rsidR="009F403D" w:rsidRDefault="009F403D" w:rsidP="009F403D">
      <w:pPr>
        <w:ind w:left="0" w:firstLine="567"/>
        <w:jc w:val="both"/>
      </w:pPr>
      <w:r w:rsidRPr="009F403D">
        <w:t xml:space="preserve">д) с 1 апреля 2019 года – на основании суммы дохода, которая является объектом налогообложения (налогооблагаемой базой) страховыми взносами в Единый государственный фонд социального страхования, либо на основании сведений Управления персонифицированного учета (выписки из индивидуального лицевого счета застрахованного лица) Единого государственного фонда социального страхования в зависимости от системы налогообложения – патентной, упрощенной или </w:t>
      </w:r>
      <w:proofErr w:type="spellStart"/>
      <w:r w:rsidRPr="009F403D">
        <w:t>самозанятых</w:t>
      </w:r>
      <w:proofErr w:type="spellEnd"/>
      <w:r w:rsidRPr="009F403D">
        <w:t xml:space="preserve"> лиц. </w:t>
      </w:r>
    </w:p>
    <w:p w:rsidR="009F403D" w:rsidRPr="009F403D" w:rsidRDefault="009F403D" w:rsidP="009F403D">
      <w:pPr>
        <w:ind w:left="0" w:firstLine="567"/>
        <w:jc w:val="both"/>
      </w:pPr>
    </w:p>
    <w:p w:rsidR="009F403D" w:rsidRPr="009F403D" w:rsidRDefault="009F403D" w:rsidP="009F403D">
      <w:pPr>
        <w:ind w:left="0" w:firstLine="567"/>
        <w:jc w:val="center"/>
      </w:pPr>
      <w:r w:rsidRPr="009F403D">
        <w:t>7. Исчисление заработка лицам, работающим в крестьянском (фермерском) хозяйстве</w:t>
      </w:r>
    </w:p>
    <w:p w:rsidR="009F403D" w:rsidRPr="009F403D" w:rsidRDefault="009F403D" w:rsidP="009F403D">
      <w:pPr>
        <w:ind w:left="0" w:firstLine="567"/>
        <w:jc w:val="both"/>
      </w:pPr>
      <w:r w:rsidRPr="009F403D">
        <w:t xml:space="preserve">26. Крестьянское (фермерское) хозяйство самостоятельно ведет учет трудовой деятельности членов хозяйства и граждан, заключивших договоры с крестьянским (фермерским) хозяйством об использовании их труда. В учетных документах должны фиксироваться суммы, направленные на оплату труда конкретных лиц, а также отчисления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r w:rsidRPr="009F403D">
        <w:t xml:space="preserve">27. Заработок (доход), учитываемый для исчисления пенсии членам крестьянского (фермерского) хозяйства, определяется по правилам статей 83-86 Закона «О государственном пенсионном обеспечении граждан в Приднестровской Молдавской Республике». В подтверждение заработка, приходящегося на каждого члена крестьянского (фермерского) хозяйства, принимается справка, выдаваемая главой крестьянского (фермерского) хозяйства, который несет ответственность за правильность содержащихся в такой справке сведений. </w:t>
      </w:r>
    </w:p>
    <w:p w:rsidR="009F403D" w:rsidRPr="009F403D" w:rsidRDefault="009F403D" w:rsidP="009F403D">
      <w:pPr>
        <w:ind w:left="0" w:firstLine="567"/>
        <w:jc w:val="both"/>
      </w:pPr>
      <w:r w:rsidRPr="009F403D">
        <w:t xml:space="preserve">28. Время работы в крестьянском (фермерском) хозяйстве членов крестьянского (фермерского) хозяйства засчитывается в общий трудовой стаж на основании записей в трудовой книжке и документов, подтверждающих уплату единого социального налога в Единый государственный фонд социального страхования (Государственный Пенсионный фонд) в размере 40% от действующей ставки единого налога на землю. </w:t>
      </w:r>
    </w:p>
    <w:p w:rsidR="009F403D" w:rsidRPr="009F403D" w:rsidRDefault="009F403D" w:rsidP="009F403D">
      <w:pPr>
        <w:ind w:left="0" w:firstLine="567"/>
        <w:jc w:val="both"/>
      </w:pPr>
      <w:r w:rsidRPr="009F403D">
        <w:t xml:space="preserve">29. Заработок для исчисления пенсии членам крестьянского (фермерского) хозяйства может быть учтен при наличии документов об уплате единого социального налога в размере 40% в Единый государственной фонд социального страхования (Государственный </w:t>
      </w:r>
    </w:p>
    <w:p w:rsidR="009F403D" w:rsidRPr="009F403D" w:rsidRDefault="009F403D" w:rsidP="009F403D">
      <w:pPr>
        <w:ind w:left="0" w:firstLine="567"/>
        <w:jc w:val="both"/>
      </w:pPr>
      <w:r w:rsidRPr="009F403D">
        <w:t xml:space="preserve">Пенсионный фонд) от действующей ставки единого налога на землю, а для граждан, заключивших договоры с крестьянским (фермерским) хозяйством об использовании их труда, при наличии документов об уплате страховых взносов в Единый государственной фонд социального страхования (Государственный Пенсионный фонд) крестьянским (фермерским) хозяйством в размере 22,9% от фонда оплаты труда наемных работников и 1% - обязательного страхового взноса от фонда оплаты труда. </w:t>
      </w:r>
    </w:p>
    <w:p w:rsidR="009F403D" w:rsidRPr="009F403D" w:rsidRDefault="009F403D" w:rsidP="009F403D">
      <w:pPr>
        <w:ind w:left="0" w:firstLine="567"/>
        <w:jc w:val="both"/>
      </w:pPr>
      <w:r w:rsidRPr="009F403D">
        <w:t xml:space="preserve">30. В случае, если оформление документов крестьянского (фермерского) хозяйства производится только на одного члена крестьянского (фермерского) хозяйства, то стаж работы при условии уплаты единого социального налога в Единый государственный фонд социального страхования (Государственный Пенсионный фонд) (40% от ставки единого налога на землю) будет засчитываться только на того, на кого оформлены документы. Если в документах крестьянского (фермерского) хозяйства оформлены и другие члены крестьянского (фермерского) хозяйства, то они вправе распределять уплату единого социального налога в размере 40% в Единый государственный фонд социального страхования (Государственный Пенсионный фонд) по согласованию между собой. При этом период работы в крестьянском (фермерском) хозяйстве будет засчитываться в их стаж для начисления трудовой пенсии, а исчисление пенсии будет производиться пропорционально доле уплаченного социального налога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r w:rsidRPr="009F403D">
        <w:t xml:space="preserve">31. Время работы в крестьянском (фермерском) хозяйстве в рамках специальных налоговых режимов (Закон Приднестровской Молдавской Республики от 30 сентября 2018 года № 269-З-VI «Специальный налоговый режим – патентная система налогообложения» (САЗ 18-39), Закон Приднестровской Молдавской Республики от 30 сентября 2018 года № 270-З-VI «Специальный налоговый режим – упрощенная система налогообложения» (САЗ 18-39)) засчитывается в общий трудовой стаж на основании записей в трудовой книжке и документов, подтверждающих уплату единого социального налога в размере 14% и обязательного страхового взноса в размере 3%. </w:t>
      </w:r>
    </w:p>
    <w:p w:rsidR="009F403D" w:rsidRDefault="009F403D" w:rsidP="009F403D">
      <w:pPr>
        <w:ind w:left="0" w:firstLine="567"/>
        <w:jc w:val="both"/>
      </w:pPr>
    </w:p>
    <w:p w:rsidR="009F403D" w:rsidRDefault="009F403D" w:rsidP="009F403D">
      <w:pPr>
        <w:ind w:left="0" w:firstLine="567"/>
        <w:jc w:val="center"/>
      </w:pPr>
      <w:r w:rsidRPr="009F403D">
        <w:lastRenderedPageBreak/>
        <w:t>8. Исчисление заработка некоторых категорий граждан</w:t>
      </w:r>
    </w:p>
    <w:p w:rsidR="009F403D" w:rsidRPr="009F403D" w:rsidRDefault="009F403D" w:rsidP="009F403D">
      <w:pPr>
        <w:ind w:left="0" w:firstLine="567"/>
        <w:jc w:val="center"/>
      </w:pPr>
    </w:p>
    <w:p w:rsidR="009F403D" w:rsidRPr="009F403D" w:rsidRDefault="009F403D" w:rsidP="009F403D">
      <w:pPr>
        <w:ind w:left="0" w:firstLine="567"/>
        <w:jc w:val="both"/>
      </w:pPr>
      <w:r w:rsidRPr="009F403D">
        <w:t xml:space="preserve">32. Лицам, работающим у отдельных граждан по договорам (домашним работникам, няням, секретарям, машинисткам, стенографисткам, сторожам, садовникам, водителям, и другим) пенсии исчисляются из фактического заработка (из суммы, принятой для определения взносов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r w:rsidRPr="009F403D">
        <w:t xml:space="preserve">Лицам, работающим у отдельных граждан, пенсия из заработка, полученного за эту работу, может быть исчислена только в том случае, если в подтверждение заработка будет представлена справка, выданная работодателем, с которым был заключен трудовой договор. </w:t>
      </w:r>
    </w:p>
    <w:p w:rsidR="009F403D" w:rsidRPr="009F403D" w:rsidRDefault="009F403D" w:rsidP="009F403D">
      <w:pPr>
        <w:ind w:left="0" w:firstLine="567"/>
        <w:jc w:val="both"/>
      </w:pPr>
      <w:r w:rsidRPr="009F403D">
        <w:t xml:space="preserve">Время работы граждан, заключивших договор об использовании их труда, подтверждается записями в трудовой книжке и документами, подтверждающими уплату страховых взносов в Единый государственный фонд социального страхования (Государственный Пенсионный фонд). Исходя из этого, данной категории работников в общий трудовой стаж может быть засчитан только тот период работы, за который уплачены страховые взносы в Единый государственный фонд социального страхования (Государственный Пенсионный фонд). </w:t>
      </w:r>
    </w:p>
    <w:p w:rsidR="009F403D" w:rsidRPr="009F403D" w:rsidRDefault="009F403D" w:rsidP="009F403D">
      <w:pPr>
        <w:ind w:left="0" w:firstLine="567"/>
        <w:jc w:val="both"/>
      </w:pPr>
      <w:r w:rsidRPr="009F403D">
        <w:t xml:space="preserve">В тех случаях, когда такие документы как договор и справка об уплате страховых взносов в Единый государственный фонд социального страхования (Государственный Пенсионный фонд) не могут быть представлены в связи с отсутствием архивных данных, а также в связи с тем, что договор о работе не был заключен, пенсии указанным лицам исчисляются в </w:t>
      </w:r>
    </w:p>
    <w:p w:rsidR="009F403D" w:rsidRPr="009F403D" w:rsidRDefault="009F403D" w:rsidP="009F403D">
      <w:pPr>
        <w:ind w:left="0" w:firstLine="567"/>
        <w:jc w:val="both"/>
      </w:pPr>
      <w:r w:rsidRPr="009F403D">
        <w:t xml:space="preserve">минимальных размерах, предусмотренных статьей 18 Закона «О государственном пенсионном обеспечении граждан в Приднестровской Молдавской Республике». </w:t>
      </w:r>
    </w:p>
    <w:p w:rsidR="009F403D" w:rsidRPr="009F403D" w:rsidRDefault="009F403D" w:rsidP="009F403D">
      <w:pPr>
        <w:ind w:left="0" w:firstLine="567"/>
        <w:jc w:val="both"/>
      </w:pPr>
      <w:r w:rsidRPr="009F403D">
        <w:t xml:space="preserve">Пастухам, работающим по договорам с гражданами (коллективом граждан), которым принадлежит скот, пенсии исчисляются из фактического заработка. Заработок указанных лиц подтверждается справкой, выданной работодателем с которым они заключили договор о пастьбе скота. </w:t>
      </w:r>
    </w:p>
    <w:p w:rsidR="009F403D" w:rsidRDefault="009F403D" w:rsidP="009F403D">
      <w:pPr>
        <w:ind w:left="0" w:firstLine="567"/>
        <w:jc w:val="both"/>
      </w:pPr>
      <w:r w:rsidRPr="009F403D">
        <w:t xml:space="preserve">33. Членам творческих союзов и другим творческим работникам пенсия исчисляется на общих основаниях, установленных статьей 86 Закона «О государственном пенсионном обеспечении граждан в Приднестровской Молдавской Республике». При этом их среднемесячный заработок определяется за 24 (двадцать четыре) последних месяца творческой деятельности перед обращением за пенсией либо за любые 60 (шестьдесят) месяцев творческой деятельности подряд в течение всей трудовой деятельности перед обращением за пенсией. </w:t>
      </w:r>
    </w:p>
    <w:p w:rsidR="009F403D" w:rsidRPr="009F403D" w:rsidRDefault="009F403D" w:rsidP="009F403D">
      <w:pPr>
        <w:ind w:left="0" w:firstLine="567"/>
        <w:jc w:val="both"/>
      </w:pPr>
    </w:p>
    <w:p w:rsidR="009F403D" w:rsidRDefault="009F403D" w:rsidP="009F403D">
      <w:pPr>
        <w:ind w:left="0" w:firstLine="567"/>
        <w:jc w:val="center"/>
      </w:pPr>
      <w:r w:rsidRPr="009F403D">
        <w:t>9. Исчисление пенсии гражданам, работавшим за границей</w:t>
      </w:r>
    </w:p>
    <w:p w:rsidR="009F403D" w:rsidRPr="009F403D" w:rsidRDefault="009F403D" w:rsidP="009F403D">
      <w:pPr>
        <w:ind w:left="0" w:firstLine="567"/>
        <w:jc w:val="center"/>
      </w:pPr>
    </w:p>
    <w:p w:rsidR="009F403D" w:rsidRPr="009F403D" w:rsidRDefault="009F403D" w:rsidP="009F403D">
      <w:pPr>
        <w:ind w:left="0" w:firstLine="567"/>
        <w:jc w:val="both"/>
      </w:pPr>
      <w:r w:rsidRPr="009F403D">
        <w:t xml:space="preserve">34. Периоды работы в государствах Содружества Независимых Государств, являющихся участниками Соглашения о гарантиях прав граждан государств-участников Содружества Независимых Государств в области пенсионного обеспечения от 13 марта 1992 года,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СНГ в области пенсионного обеспечения» (Сборник документов, принятых ХХХII - ХХХVII сессиями I созыва и Президиумом Верховного Совета Приднестровской Молдавской Республики в апреле-июне 1992 года), засчитываются в трудовой стаж, в том числе и в специальный, на основании сведений о работе и о перечислениях страховых взносов в Пенсионный фонд государства, на территории которого приобретен трудовой стаж. При этом уплата страховых взносов в Единый государственный фонд социального страхования (Государственный Пенсионный фонд) не производится. </w:t>
      </w:r>
    </w:p>
    <w:p w:rsidR="009F403D" w:rsidRDefault="009F403D" w:rsidP="009F403D">
      <w:pPr>
        <w:ind w:left="0" w:firstLine="567"/>
        <w:jc w:val="both"/>
        <w:sectPr w:rsidR="009F403D">
          <w:pgSz w:w="11906" w:h="16838"/>
          <w:pgMar w:top="1134" w:right="850" w:bottom="1134" w:left="1701" w:header="708" w:footer="708" w:gutter="0"/>
          <w:cols w:space="708"/>
          <w:docGrid w:linePitch="360"/>
        </w:sectPr>
      </w:pPr>
      <w:r w:rsidRPr="009F403D">
        <w:lastRenderedPageBreak/>
        <w:t>В связи с введением национальной валюты в государствах, с которыми заключены соглашения в области пенсионного обеспечения, размер заработка (дохода) за периоды работы в данных государствах определяется путем перевода иностранной валюты в рубли по курсу Приднестровского Республиканского банка, соответствующего периодам, за которые представлен заработок (доход), на последнее число текущего месяца (то есть помесячно).</w:t>
      </w:r>
    </w:p>
    <w:p w:rsidR="00433497" w:rsidRPr="00433497" w:rsidRDefault="00433497" w:rsidP="00433497">
      <w:pPr>
        <w:tabs>
          <w:tab w:val="left" w:pos="6390"/>
          <w:tab w:val="left" w:pos="7440"/>
        </w:tabs>
        <w:autoSpaceDE w:val="0"/>
        <w:autoSpaceDN w:val="0"/>
        <w:adjustRightInd w:val="0"/>
        <w:ind w:left="360"/>
        <w:contextualSpacing/>
        <w:jc w:val="right"/>
        <w:rPr>
          <w:rFonts w:eastAsia="Times New Roman" w:cs="Times New Roman"/>
          <w:lang w:eastAsia="ru-RU"/>
        </w:rPr>
      </w:pPr>
      <w:r w:rsidRPr="00433497">
        <w:rPr>
          <w:rFonts w:eastAsia="Times New Roman" w:cs="Times New Roman"/>
          <w:lang w:eastAsia="ru-RU"/>
        </w:rPr>
        <w:lastRenderedPageBreak/>
        <w:t xml:space="preserve">Приложение № 1 к Инструкции </w:t>
      </w:r>
    </w:p>
    <w:p w:rsidR="00433497" w:rsidRPr="00433497" w:rsidRDefault="00433497" w:rsidP="00433497">
      <w:pPr>
        <w:tabs>
          <w:tab w:val="left" w:pos="6390"/>
          <w:tab w:val="left" w:pos="7440"/>
        </w:tabs>
        <w:autoSpaceDE w:val="0"/>
        <w:autoSpaceDN w:val="0"/>
        <w:adjustRightInd w:val="0"/>
        <w:ind w:left="360"/>
        <w:contextualSpacing/>
        <w:jc w:val="right"/>
        <w:rPr>
          <w:rFonts w:eastAsia="Times New Roman" w:cs="Times New Roman"/>
          <w:lang w:eastAsia="ru-RU"/>
        </w:rPr>
      </w:pPr>
      <w:r w:rsidRPr="00433497">
        <w:rPr>
          <w:rFonts w:eastAsia="Times New Roman" w:cs="Times New Roman"/>
          <w:lang w:eastAsia="ru-RU"/>
        </w:rPr>
        <w:t>о порядке исчисления пенсий из заработка</w:t>
      </w:r>
    </w:p>
    <w:p w:rsidR="00433497" w:rsidRPr="00433497" w:rsidRDefault="00433497" w:rsidP="00433497">
      <w:pPr>
        <w:shd w:val="clear" w:color="auto" w:fill="FFFFFF"/>
        <w:ind w:left="0"/>
        <w:rPr>
          <w:rFonts w:eastAsia="Times New Roman" w:cs="Times New Roman"/>
          <w:sz w:val="18"/>
          <w:szCs w:val="18"/>
          <w:lang w:eastAsia="ru-RU"/>
        </w:rPr>
      </w:pPr>
    </w:p>
    <w:p w:rsidR="00433497" w:rsidRPr="00433497" w:rsidRDefault="00433497" w:rsidP="00433497">
      <w:pPr>
        <w:shd w:val="clear" w:color="auto" w:fill="FFFFFF"/>
        <w:ind w:left="0"/>
        <w:rPr>
          <w:rFonts w:eastAsia="Times New Roman" w:cs="Times New Roman"/>
          <w:sz w:val="18"/>
          <w:szCs w:val="18"/>
          <w:lang w:eastAsia="ru-RU"/>
        </w:rPr>
      </w:pPr>
      <w:r w:rsidRPr="00433497">
        <w:rPr>
          <w:rFonts w:eastAsia="Times New Roman" w:cs="Times New Roman"/>
          <w:sz w:val="18"/>
          <w:szCs w:val="18"/>
          <w:lang w:eastAsia="ru-RU"/>
        </w:rPr>
        <w:t>Штамп организации</w:t>
      </w:r>
    </w:p>
    <w:p w:rsidR="00433497" w:rsidRPr="00433497" w:rsidRDefault="00433497" w:rsidP="00433497">
      <w:pPr>
        <w:shd w:val="clear" w:color="auto" w:fill="FFFFFF"/>
        <w:ind w:left="0"/>
        <w:rPr>
          <w:rFonts w:eastAsia="Times New Roman" w:cs="Times New Roman"/>
          <w:sz w:val="18"/>
          <w:szCs w:val="18"/>
          <w:lang w:eastAsia="ru-RU"/>
        </w:rPr>
      </w:pPr>
      <w:r w:rsidRPr="00433497">
        <w:rPr>
          <w:rFonts w:eastAsia="Times New Roman" w:cs="Times New Roman"/>
          <w:sz w:val="18"/>
          <w:szCs w:val="18"/>
          <w:lang w:eastAsia="ru-RU"/>
        </w:rPr>
        <w:t>«_______»______________ 20__г.  №________________</w:t>
      </w:r>
    </w:p>
    <w:p w:rsidR="00433497" w:rsidRPr="00433497" w:rsidRDefault="00433497" w:rsidP="00433497">
      <w:pPr>
        <w:shd w:val="clear" w:color="auto" w:fill="FFFFFF"/>
        <w:ind w:left="0" w:firstLine="567"/>
        <w:jc w:val="center"/>
        <w:rPr>
          <w:rFonts w:eastAsia="Times New Roman" w:cs="Times New Roman"/>
          <w:sz w:val="18"/>
          <w:szCs w:val="18"/>
          <w:lang w:eastAsia="ru-RU"/>
        </w:rPr>
      </w:pPr>
    </w:p>
    <w:p w:rsidR="00433497" w:rsidRPr="00433497" w:rsidRDefault="00433497" w:rsidP="00433497">
      <w:pPr>
        <w:keepNext/>
        <w:ind w:left="0"/>
        <w:jc w:val="center"/>
        <w:outlineLvl w:val="0"/>
        <w:rPr>
          <w:rFonts w:eastAsia="Times New Roman" w:cs="Times New Roman"/>
          <w:bCs/>
          <w:sz w:val="18"/>
          <w:szCs w:val="18"/>
          <w:lang w:eastAsia="ru-RU"/>
        </w:rPr>
      </w:pPr>
      <w:r w:rsidRPr="00433497">
        <w:rPr>
          <w:rFonts w:eastAsia="Times New Roman" w:cs="Times New Roman"/>
          <w:bCs/>
          <w:sz w:val="18"/>
          <w:szCs w:val="18"/>
          <w:lang w:eastAsia="ru-RU"/>
        </w:rPr>
        <w:t>СПРАВКА</w:t>
      </w:r>
    </w:p>
    <w:p w:rsidR="00433497" w:rsidRPr="00433497" w:rsidRDefault="00433497" w:rsidP="00433497">
      <w:pPr>
        <w:keepNext/>
        <w:ind w:left="0"/>
        <w:jc w:val="both"/>
        <w:outlineLvl w:val="0"/>
        <w:rPr>
          <w:rFonts w:eastAsia="Times New Roman" w:cs="Times New Roman"/>
          <w:bCs/>
          <w:sz w:val="18"/>
          <w:szCs w:val="18"/>
          <w:lang w:eastAsia="ru-RU"/>
        </w:rPr>
      </w:pPr>
      <w:r w:rsidRPr="00433497">
        <w:rPr>
          <w:rFonts w:eastAsia="Times New Roman" w:cs="Times New Roman"/>
          <w:bCs/>
          <w:sz w:val="18"/>
          <w:szCs w:val="18"/>
          <w:lang w:eastAsia="ru-RU"/>
        </w:rPr>
        <w:t>Дана ______________________________________________________________________ в том, что его (ее) фактический заработок,</w:t>
      </w:r>
    </w:p>
    <w:p w:rsidR="00433497" w:rsidRPr="00433497" w:rsidRDefault="00433497" w:rsidP="00433497">
      <w:pPr>
        <w:keepNext/>
        <w:ind w:left="0"/>
        <w:outlineLvl w:val="0"/>
        <w:rPr>
          <w:rFonts w:eastAsia="Times New Roman" w:cs="Times New Roman"/>
          <w:b/>
          <w:bCs/>
          <w:sz w:val="18"/>
          <w:szCs w:val="18"/>
          <w:vertAlign w:val="superscript"/>
          <w:lang w:eastAsia="ru-RU"/>
        </w:rPr>
      </w:pPr>
      <w:r w:rsidRPr="00433497">
        <w:rPr>
          <w:rFonts w:eastAsia="Times New Roman" w:cs="Times New Roman"/>
          <w:b/>
          <w:bCs/>
          <w:sz w:val="18"/>
          <w:szCs w:val="18"/>
          <w:vertAlign w:val="superscript"/>
          <w:lang w:eastAsia="ru-RU"/>
        </w:rPr>
        <w:t xml:space="preserve">                                                                                                    (фамилия, имя, отчество полностью)</w:t>
      </w:r>
    </w:p>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учитываемый для исчисления пенсии, за период с ____________________________ по _____________________________ составил:</w:t>
      </w:r>
    </w:p>
    <w:p w:rsidR="00433497" w:rsidRPr="00433497" w:rsidRDefault="00433497" w:rsidP="00433497">
      <w:pPr>
        <w:ind w:left="6480" w:firstLine="720"/>
        <w:jc w:val="both"/>
        <w:rPr>
          <w:rFonts w:eastAsia="Times New Roman" w:cs="Times New Roman"/>
          <w:sz w:val="18"/>
          <w:szCs w:val="18"/>
          <w:vertAlign w:val="superscript"/>
          <w:lang w:eastAsia="ru-RU"/>
        </w:rPr>
      </w:pPr>
      <w:r w:rsidRPr="00433497">
        <w:rPr>
          <w:rFonts w:eastAsia="Times New Roman" w:cs="Times New Roman"/>
          <w:sz w:val="18"/>
          <w:szCs w:val="18"/>
          <w:vertAlign w:val="superscript"/>
          <w:lang w:eastAsia="ru-RU"/>
        </w:rPr>
        <w:t xml:space="preserve">(месяц, </w:t>
      </w:r>
      <w:proofErr w:type="gramStart"/>
      <w:r w:rsidRPr="00433497">
        <w:rPr>
          <w:rFonts w:eastAsia="Times New Roman" w:cs="Times New Roman"/>
          <w:sz w:val="18"/>
          <w:szCs w:val="18"/>
          <w:vertAlign w:val="superscript"/>
          <w:lang w:eastAsia="ru-RU"/>
        </w:rPr>
        <w:t>год)</w:t>
      </w:r>
      <w:r w:rsidRPr="00433497">
        <w:rPr>
          <w:rFonts w:eastAsia="Times New Roman" w:cs="Times New Roman"/>
          <w:sz w:val="18"/>
          <w:szCs w:val="18"/>
          <w:vertAlign w:val="superscript"/>
          <w:lang w:eastAsia="ru-RU"/>
        </w:rPr>
        <w:tab/>
      </w:r>
      <w:proofErr w:type="gramEnd"/>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t>(месяц, год)</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276"/>
        <w:gridCol w:w="1550"/>
        <w:gridCol w:w="1327"/>
        <w:gridCol w:w="1326"/>
        <w:gridCol w:w="1327"/>
        <w:gridCol w:w="1326"/>
        <w:gridCol w:w="1327"/>
        <w:gridCol w:w="1326"/>
        <w:gridCol w:w="1122"/>
        <w:gridCol w:w="1134"/>
      </w:tblGrid>
      <w:tr w:rsidR="00433497" w:rsidRPr="00433497" w:rsidTr="00AA674F">
        <w:trPr>
          <w:cantSplit/>
          <w:trHeight w:val="263"/>
        </w:trPr>
        <w:tc>
          <w:tcPr>
            <w:tcW w:w="1021" w:type="dxa"/>
            <w:vMerge w:val="restart"/>
          </w:tcPr>
          <w:p w:rsidR="00433497" w:rsidRPr="00433497" w:rsidRDefault="00433497" w:rsidP="00433497">
            <w:pPr>
              <w:ind w:left="0"/>
              <w:jc w:val="both"/>
              <w:rPr>
                <w:rFonts w:eastAsia="Times New Roman" w:cs="Times New Roman"/>
                <w:sz w:val="18"/>
                <w:szCs w:val="18"/>
                <w:lang w:eastAsia="ru-RU"/>
              </w:rPr>
            </w:pPr>
          </w:p>
        </w:tc>
        <w:tc>
          <w:tcPr>
            <w:tcW w:w="127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 г.</w:t>
            </w:r>
          </w:p>
        </w:tc>
        <w:tc>
          <w:tcPr>
            <w:tcW w:w="1550"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327"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32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327"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32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327"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32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122"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______ г.</w:t>
            </w:r>
          </w:p>
        </w:tc>
        <w:tc>
          <w:tcPr>
            <w:tcW w:w="1134"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_____ г.</w:t>
            </w:r>
          </w:p>
        </w:tc>
      </w:tr>
      <w:tr w:rsidR="00433497" w:rsidRPr="00433497" w:rsidTr="00AA674F">
        <w:trPr>
          <w:cantSplit/>
          <w:trHeight w:val="263"/>
        </w:trPr>
        <w:tc>
          <w:tcPr>
            <w:tcW w:w="1021" w:type="dxa"/>
            <w:vMerge/>
          </w:tcPr>
          <w:p w:rsidR="00433497" w:rsidRPr="00433497" w:rsidRDefault="00433497" w:rsidP="00433497">
            <w:pPr>
              <w:ind w:left="0"/>
              <w:jc w:val="both"/>
              <w:rPr>
                <w:rFonts w:eastAsia="Times New Roman" w:cs="Times New Roman"/>
                <w:sz w:val="18"/>
                <w:szCs w:val="18"/>
                <w:lang w:eastAsia="ru-RU"/>
              </w:rPr>
            </w:pPr>
          </w:p>
        </w:tc>
        <w:tc>
          <w:tcPr>
            <w:tcW w:w="127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550"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327"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32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327"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32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327"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326"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122"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c>
          <w:tcPr>
            <w:tcW w:w="1134" w:type="dxa"/>
          </w:tcPr>
          <w:p w:rsidR="00433497" w:rsidRPr="00433497" w:rsidRDefault="00433497" w:rsidP="00433497">
            <w:pPr>
              <w:ind w:left="0"/>
              <w:jc w:val="center"/>
              <w:rPr>
                <w:rFonts w:eastAsia="Times New Roman" w:cs="Times New Roman"/>
                <w:sz w:val="18"/>
                <w:szCs w:val="18"/>
                <w:lang w:eastAsia="ru-RU"/>
              </w:rPr>
            </w:pPr>
            <w:r w:rsidRPr="00433497">
              <w:rPr>
                <w:rFonts w:eastAsia="Times New Roman" w:cs="Times New Roman"/>
                <w:sz w:val="18"/>
                <w:szCs w:val="18"/>
                <w:lang w:eastAsia="ru-RU"/>
              </w:rPr>
              <w:t>Сумма</w:t>
            </w: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Январь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4"/>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Февраль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Март</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Апрель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4"/>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Май</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Июнь</w:t>
            </w:r>
          </w:p>
        </w:tc>
        <w:tc>
          <w:tcPr>
            <w:tcW w:w="1276" w:type="dxa"/>
            <w:shd w:val="clear" w:color="auto" w:fill="auto"/>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Июль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4"/>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Август</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Сентябрь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Октябрь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4"/>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Ноябрь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3"/>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Декабрь</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r w:rsidR="00433497" w:rsidRPr="00433497" w:rsidTr="00AA674F">
        <w:trPr>
          <w:trHeight w:val="264"/>
        </w:trPr>
        <w:tc>
          <w:tcPr>
            <w:tcW w:w="1021"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ИТОГО</w:t>
            </w:r>
          </w:p>
        </w:tc>
        <w:tc>
          <w:tcPr>
            <w:tcW w:w="1276" w:type="dxa"/>
          </w:tcPr>
          <w:p w:rsidR="00433497" w:rsidRPr="00433497" w:rsidRDefault="00433497" w:rsidP="00433497">
            <w:pPr>
              <w:ind w:left="0"/>
              <w:jc w:val="both"/>
              <w:rPr>
                <w:rFonts w:eastAsia="Times New Roman" w:cs="Times New Roman"/>
                <w:sz w:val="18"/>
                <w:szCs w:val="18"/>
                <w:lang w:eastAsia="ru-RU"/>
              </w:rPr>
            </w:pPr>
          </w:p>
        </w:tc>
        <w:tc>
          <w:tcPr>
            <w:tcW w:w="1550"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327" w:type="dxa"/>
          </w:tcPr>
          <w:p w:rsidR="00433497" w:rsidRPr="00433497" w:rsidRDefault="00433497" w:rsidP="00433497">
            <w:pPr>
              <w:ind w:left="0"/>
              <w:jc w:val="both"/>
              <w:rPr>
                <w:rFonts w:eastAsia="Times New Roman" w:cs="Times New Roman"/>
                <w:sz w:val="18"/>
                <w:szCs w:val="18"/>
                <w:lang w:eastAsia="ru-RU"/>
              </w:rPr>
            </w:pPr>
          </w:p>
        </w:tc>
        <w:tc>
          <w:tcPr>
            <w:tcW w:w="1326" w:type="dxa"/>
          </w:tcPr>
          <w:p w:rsidR="00433497" w:rsidRPr="00433497" w:rsidRDefault="00433497" w:rsidP="00433497">
            <w:pPr>
              <w:ind w:left="0"/>
              <w:jc w:val="both"/>
              <w:rPr>
                <w:rFonts w:eastAsia="Times New Roman" w:cs="Times New Roman"/>
                <w:sz w:val="18"/>
                <w:szCs w:val="18"/>
                <w:lang w:eastAsia="ru-RU"/>
              </w:rPr>
            </w:pPr>
          </w:p>
        </w:tc>
        <w:tc>
          <w:tcPr>
            <w:tcW w:w="1122" w:type="dxa"/>
          </w:tcPr>
          <w:p w:rsidR="00433497" w:rsidRPr="00433497" w:rsidRDefault="00433497" w:rsidP="00433497">
            <w:pPr>
              <w:ind w:left="0"/>
              <w:jc w:val="both"/>
              <w:rPr>
                <w:rFonts w:eastAsia="Times New Roman" w:cs="Times New Roman"/>
                <w:sz w:val="18"/>
                <w:szCs w:val="18"/>
                <w:lang w:eastAsia="ru-RU"/>
              </w:rPr>
            </w:pPr>
          </w:p>
        </w:tc>
        <w:tc>
          <w:tcPr>
            <w:tcW w:w="1134" w:type="dxa"/>
          </w:tcPr>
          <w:p w:rsidR="00433497" w:rsidRPr="00433497" w:rsidRDefault="00433497" w:rsidP="00433497">
            <w:pPr>
              <w:ind w:left="0"/>
              <w:jc w:val="both"/>
              <w:rPr>
                <w:rFonts w:eastAsia="Times New Roman" w:cs="Times New Roman"/>
                <w:sz w:val="18"/>
                <w:szCs w:val="18"/>
                <w:lang w:eastAsia="ru-RU"/>
              </w:rPr>
            </w:pPr>
          </w:p>
        </w:tc>
      </w:tr>
    </w:tbl>
    <w:p w:rsidR="00433497" w:rsidRPr="00433497" w:rsidRDefault="00433497" w:rsidP="00433497">
      <w:pPr>
        <w:ind w:left="0"/>
        <w:jc w:val="both"/>
        <w:rPr>
          <w:rFonts w:eastAsia="Times New Roman" w:cs="Times New Roman"/>
          <w:sz w:val="18"/>
          <w:szCs w:val="18"/>
          <w:lang w:eastAsia="ru-RU"/>
        </w:rPr>
      </w:pPr>
    </w:p>
    <w:tbl>
      <w:tblPr>
        <w:tblW w:w="0" w:type="auto"/>
        <w:tblLayout w:type="fixed"/>
        <w:tblLook w:val="0000" w:firstRow="0" w:lastRow="0" w:firstColumn="0" w:lastColumn="0" w:noHBand="0" w:noVBand="0"/>
      </w:tblPr>
      <w:tblGrid>
        <w:gridCol w:w="2105"/>
        <w:gridCol w:w="773"/>
        <w:gridCol w:w="2321"/>
        <w:gridCol w:w="1741"/>
        <w:gridCol w:w="3192"/>
      </w:tblGrid>
      <w:tr w:rsidR="00433497" w:rsidRPr="00433497" w:rsidTr="00AA674F">
        <w:trPr>
          <w:trHeight w:val="629"/>
        </w:trPr>
        <w:tc>
          <w:tcPr>
            <w:tcW w:w="2105" w:type="dxa"/>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Общая сумма заработка за</w:t>
            </w:r>
          </w:p>
        </w:tc>
        <w:tc>
          <w:tcPr>
            <w:tcW w:w="773" w:type="dxa"/>
            <w:tcBorders>
              <w:top w:val="single" w:sz="4" w:space="0" w:color="auto"/>
              <w:left w:val="single" w:sz="4" w:space="0" w:color="auto"/>
              <w:bottom w:val="single" w:sz="4" w:space="0" w:color="auto"/>
              <w:right w:val="single" w:sz="4" w:space="0" w:color="auto"/>
            </w:tcBorders>
          </w:tcPr>
          <w:p w:rsidR="00433497" w:rsidRPr="00433497" w:rsidRDefault="00433497" w:rsidP="00433497">
            <w:pPr>
              <w:ind w:left="0"/>
              <w:jc w:val="both"/>
              <w:rPr>
                <w:rFonts w:eastAsia="Times New Roman" w:cs="Times New Roman"/>
                <w:sz w:val="18"/>
                <w:szCs w:val="18"/>
                <w:lang w:eastAsia="ru-RU"/>
              </w:rPr>
            </w:pPr>
          </w:p>
        </w:tc>
        <w:tc>
          <w:tcPr>
            <w:tcW w:w="2321" w:type="dxa"/>
            <w:tcBorders>
              <w:left w:val="nil"/>
            </w:tcBorders>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месяцев составляет</w:t>
            </w:r>
          </w:p>
        </w:tc>
        <w:tc>
          <w:tcPr>
            <w:tcW w:w="1741" w:type="dxa"/>
            <w:tcBorders>
              <w:top w:val="single" w:sz="4" w:space="0" w:color="auto"/>
              <w:left w:val="single" w:sz="4" w:space="0" w:color="auto"/>
              <w:bottom w:val="single" w:sz="4" w:space="0" w:color="auto"/>
              <w:right w:val="single" w:sz="4" w:space="0" w:color="auto"/>
            </w:tcBorders>
          </w:tcPr>
          <w:p w:rsidR="00433497" w:rsidRPr="00433497" w:rsidRDefault="00433497" w:rsidP="00433497">
            <w:pPr>
              <w:ind w:left="0"/>
              <w:jc w:val="both"/>
              <w:rPr>
                <w:rFonts w:eastAsia="Times New Roman" w:cs="Times New Roman"/>
                <w:sz w:val="18"/>
                <w:szCs w:val="18"/>
                <w:lang w:eastAsia="ru-RU"/>
              </w:rPr>
            </w:pPr>
          </w:p>
        </w:tc>
        <w:tc>
          <w:tcPr>
            <w:tcW w:w="3192" w:type="dxa"/>
            <w:tcBorders>
              <w:left w:val="nil"/>
            </w:tcBorders>
          </w:tcPr>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____________________руб. ______ коп.</w:t>
            </w:r>
          </w:p>
          <w:p w:rsidR="00433497" w:rsidRPr="00433497" w:rsidRDefault="00433497" w:rsidP="00433497">
            <w:pPr>
              <w:ind w:left="0"/>
              <w:jc w:val="both"/>
              <w:rPr>
                <w:rFonts w:eastAsia="Times New Roman" w:cs="Times New Roman"/>
                <w:sz w:val="18"/>
                <w:szCs w:val="18"/>
                <w:lang w:eastAsia="ru-RU"/>
              </w:rPr>
            </w:pPr>
            <w:r w:rsidRPr="00433497">
              <w:rPr>
                <w:rFonts w:eastAsia="Times New Roman" w:cs="Times New Roman"/>
                <w:sz w:val="18"/>
                <w:szCs w:val="18"/>
                <w:lang w:eastAsia="ru-RU"/>
              </w:rPr>
              <w:t xml:space="preserve">           (сумма прописью)</w:t>
            </w:r>
          </w:p>
        </w:tc>
      </w:tr>
    </w:tbl>
    <w:p w:rsidR="00433497" w:rsidRPr="00433497" w:rsidRDefault="00433497" w:rsidP="00433497">
      <w:pPr>
        <w:keepNext/>
        <w:keepLines/>
        <w:spacing w:before="200"/>
        <w:ind w:left="0"/>
        <w:outlineLvl w:val="2"/>
        <w:rPr>
          <w:rFonts w:ascii="Cambria" w:eastAsia="Times New Roman" w:hAnsi="Cambria" w:cs="Times New Roman"/>
          <w:b/>
          <w:bCs/>
          <w:sz w:val="18"/>
          <w:szCs w:val="18"/>
          <w:lang w:eastAsia="ru-RU"/>
        </w:rPr>
      </w:pPr>
      <w:r w:rsidRPr="00433497">
        <w:rPr>
          <w:rFonts w:ascii="Cambria" w:eastAsia="Times New Roman" w:hAnsi="Cambria" w:cs="Times New Roman"/>
          <w:bCs/>
          <w:sz w:val="18"/>
          <w:szCs w:val="18"/>
          <w:lang w:eastAsia="ru-RU"/>
        </w:rPr>
        <w:t>Основание выдачи справки:</w:t>
      </w:r>
      <w:r w:rsidRPr="00433497">
        <w:rPr>
          <w:rFonts w:ascii="Cambria" w:eastAsia="Times New Roman" w:hAnsi="Cambria" w:cs="Times New Roman"/>
          <w:b/>
          <w:bCs/>
          <w:sz w:val="18"/>
          <w:szCs w:val="18"/>
          <w:lang w:eastAsia="ru-RU"/>
        </w:rPr>
        <w:t xml:space="preserve"> __________________________________________________________________________________________________</w:t>
      </w:r>
    </w:p>
    <w:p w:rsidR="00433497" w:rsidRPr="00433497" w:rsidRDefault="00433497" w:rsidP="00433497">
      <w:pPr>
        <w:ind w:left="0"/>
        <w:jc w:val="center"/>
        <w:rPr>
          <w:rFonts w:eastAsia="Times New Roman" w:cs="Times New Roman"/>
          <w:sz w:val="18"/>
          <w:szCs w:val="18"/>
          <w:vertAlign w:val="superscript"/>
          <w:lang w:eastAsia="ru-RU"/>
        </w:rPr>
      </w:pPr>
      <w:r w:rsidRPr="00433497">
        <w:rPr>
          <w:rFonts w:eastAsia="Times New Roman" w:cs="Times New Roman"/>
          <w:sz w:val="18"/>
          <w:szCs w:val="18"/>
          <w:vertAlign w:val="superscript"/>
          <w:lang w:eastAsia="ru-RU"/>
        </w:rPr>
        <w:t>(лицевые счета, ведомости на выплату заработной платы и т.д.)</w:t>
      </w:r>
    </w:p>
    <w:p w:rsidR="00433497" w:rsidRPr="00433497" w:rsidRDefault="00433497" w:rsidP="00433497">
      <w:pPr>
        <w:ind w:left="0" w:right="-170"/>
        <w:jc w:val="both"/>
        <w:rPr>
          <w:rFonts w:eastAsia="Times New Roman" w:cs="Times New Roman"/>
          <w:sz w:val="18"/>
          <w:szCs w:val="18"/>
          <w:lang w:eastAsia="ru-RU"/>
        </w:rPr>
      </w:pPr>
      <w:r w:rsidRPr="00433497">
        <w:rPr>
          <w:rFonts w:eastAsia="Times New Roman" w:cs="Times New Roman"/>
          <w:sz w:val="18"/>
          <w:szCs w:val="18"/>
          <w:lang w:eastAsia="ru-RU"/>
        </w:rPr>
        <w:t>Фамилия бухгалтера, составившего справку ________________________________________________________телефон №________________</w:t>
      </w:r>
    </w:p>
    <w:p w:rsidR="00433497" w:rsidRPr="00433497" w:rsidRDefault="00433497" w:rsidP="00433497">
      <w:pPr>
        <w:ind w:left="0" w:right="-170"/>
        <w:jc w:val="both"/>
        <w:rPr>
          <w:rFonts w:eastAsia="Times New Roman" w:cs="Times New Roman"/>
          <w:sz w:val="18"/>
          <w:szCs w:val="18"/>
          <w:lang w:eastAsia="ru-RU"/>
        </w:rPr>
      </w:pPr>
      <w:r w:rsidRPr="00433497">
        <w:rPr>
          <w:rFonts w:eastAsia="Times New Roman" w:cs="Times New Roman"/>
          <w:sz w:val="18"/>
          <w:szCs w:val="18"/>
          <w:lang w:eastAsia="ru-RU"/>
        </w:rPr>
        <w:tab/>
      </w:r>
      <w:r w:rsidRPr="00433497">
        <w:rPr>
          <w:rFonts w:eastAsia="Times New Roman" w:cs="Times New Roman"/>
          <w:sz w:val="18"/>
          <w:szCs w:val="18"/>
          <w:lang w:eastAsia="ru-RU"/>
        </w:rPr>
        <w:tab/>
        <w:t>Руководитель организации _____________________   ___________________________________</w:t>
      </w:r>
    </w:p>
    <w:p w:rsidR="00433497" w:rsidRPr="00433497" w:rsidRDefault="00433497" w:rsidP="00433497">
      <w:pPr>
        <w:ind w:left="0" w:right="-170"/>
        <w:jc w:val="both"/>
        <w:rPr>
          <w:rFonts w:eastAsia="Times New Roman" w:cs="Times New Roman"/>
          <w:sz w:val="18"/>
          <w:szCs w:val="18"/>
          <w:vertAlign w:val="superscript"/>
          <w:lang w:eastAsia="ru-RU"/>
        </w:rPr>
      </w:pP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vertAlign w:val="superscript"/>
          <w:lang w:eastAsia="ru-RU"/>
        </w:rPr>
        <w:t>(подпись)</w:t>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t>(фамилия)</w:t>
      </w:r>
    </w:p>
    <w:p w:rsidR="00433497" w:rsidRPr="00433497" w:rsidRDefault="00433497" w:rsidP="00433497">
      <w:pPr>
        <w:ind w:left="0" w:right="-170"/>
        <w:jc w:val="both"/>
        <w:rPr>
          <w:rFonts w:eastAsia="Times New Roman" w:cs="Times New Roman"/>
          <w:sz w:val="18"/>
          <w:szCs w:val="18"/>
          <w:lang w:eastAsia="ru-RU"/>
        </w:rPr>
      </w:pPr>
      <w:r w:rsidRPr="00433497">
        <w:rPr>
          <w:rFonts w:eastAsia="Times New Roman" w:cs="Times New Roman"/>
          <w:sz w:val="18"/>
          <w:szCs w:val="18"/>
          <w:lang w:eastAsia="ru-RU"/>
        </w:rPr>
        <w:t>М.П.</w:t>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t>Главный бухгалтер</w:t>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t xml:space="preserve">           ______________________   _______________________________________</w:t>
      </w:r>
    </w:p>
    <w:p w:rsidR="00433497" w:rsidRPr="00433497" w:rsidRDefault="00433497" w:rsidP="00433497">
      <w:pPr>
        <w:ind w:left="0" w:right="-170"/>
        <w:jc w:val="both"/>
        <w:rPr>
          <w:rFonts w:eastAsia="Times New Roman" w:cs="Times New Roman"/>
          <w:sz w:val="18"/>
          <w:szCs w:val="18"/>
          <w:vertAlign w:val="superscript"/>
          <w:lang w:eastAsia="ru-RU"/>
        </w:rPr>
      </w:pP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vertAlign w:val="superscript"/>
          <w:lang w:eastAsia="ru-RU"/>
        </w:rPr>
        <w:t>(подпись)</w:t>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r>
      <w:r w:rsidRPr="00433497">
        <w:rPr>
          <w:rFonts w:eastAsia="Times New Roman" w:cs="Times New Roman"/>
          <w:sz w:val="18"/>
          <w:szCs w:val="18"/>
          <w:vertAlign w:val="superscript"/>
          <w:lang w:eastAsia="ru-RU"/>
        </w:rPr>
        <w:tab/>
        <w:t>(фамилия)</w:t>
      </w:r>
    </w:p>
    <w:p w:rsidR="00433497" w:rsidRPr="00433497" w:rsidRDefault="00433497" w:rsidP="00433497">
      <w:pPr>
        <w:ind w:left="0" w:right="-170"/>
        <w:jc w:val="both"/>
        <w:rPr>
          <w:rFonts w:eastAsia="Times New Roman" w:cs="Times New Roman"/>
          <w:sz w:val="18"/>
          <w:szCs w:val="18"/>
          <w:lang w:eastAsia="ru-RU"/>
        </w:rPr>
      </w:pPr>
      <w:r w:rsidRPr="00433497">
        <w:rPr>
          <w:rFonts w:eastAsia="Times New Roman" w:cs="Times New Roman"/>
          <w:sz w:val="18"/>
          <w:szCs w:val="18"/>
          <w:lang w:eastAsia="ru-RU"/>
        </w:rPr>
        <w:t>Со справкой ознакомлен (</w:t>
      </w:r>
      <w:proofErr w:type="gramStart"/>
      <w:r w:rsidRPr="00433497">
        <w:rPr>
          <w:rFonts w:eastAsia="Times New Roman" w:cs="Times New Roman"/>
          <w:sz w:val="18"/>
          <w:szCs w:val="18"/>
          <w:lang w:eastAsia="ru-RU"/>
        </w:rPr>
        <w:t xml:space="preserve">а)   </w:t>
      </w:r>
      <w:proofErr w:type="gramEnd"/>
      <w:r w:rsidRPr="00433497">
        <w:rPr>
          <w:rFonts w:eastAsia="Times New Roman" w:cs="Times New Roman"/>
          <w:sz w:val="18"/>
          <w:szCs w:val="18"/>
          <w:lang w:eastAsia="ru-RU"/>
        </w:rPr>
        <w:t xml:space="preserve">                    ______________________   «________» _________________ _________г.</w:t>
      </w:r>
    </w:p>
    <w:p w:rsidR="00433497" w:rsidRPr="00433497" w:rsidRDefault="00433497" w:rsidP="00433497">
      <w:pPr>
        <w:ind w:left="0" w:right="-170"/>
        <w:jc w:val="both"/>
        <w:rPr>
          <w:rFonts w:eastAsia="Times New Roman" w:cs="Times New Roman"/>
          <w:sz w:val="18"/>
          <w:szCs w:val="18"/>
          <w:vertAlign w:val="superscript"/>
          <w:lang w:eastAsia="ru-RU"/>
        </w:rPr>
      </w:pP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lang w:eastAsia="ru-RU"/>
        </w:rPr>
        <w:tab/>
      </w:r>
      <w:r w:rsidRPr="00433497">
        <w:rPr>
          <w:rFonts w:eastAsia="Times New Roman" w:cs="Times New Roman"/>
          <w:sz w:val="18"/>
          <w:szCs w:val="18"/>
          <w:vertAlign w:val="superscript"/>
          <w:lang w:eastAsia="ru-RU"/>
        </w:rPr>
        <w:t>(подпись заявителя)</w:t>
      </w:r>
    </w:p>
    <w:p w:rsidR="00433497" w:rsidRDefault="00433497" w:rsidP="00433497">
      <w:pPr>
        <w:ind w:left="0" w:firstLine="567"/>
        <w:jc w:val="both"/>
        <w:rPr>
          <w:rFonts w:eastAsia="Times New Roman" w:cs="Times New Roman"/>
          <w:sz w:val="18"/>
          <w:szCs w:val="18"/>
          <w:lang w:eastAsia="ru-RU"/>
        </w:rPr>
        <w:sectPr w:rsidR="00433497" w:rsidSect="00433497">
          <w:pgSz w:w="16838" w:h="11906" w:orient="landscape"/>
          <w:pgMar w:top="1134" w:right="1134" w:bottom="850" w:left="1134" w:header="708" w:footer="708" w:gutter="0"/>
          <w:cols w:space="708"/>
          <w:docGrid w:linePitch="360"/>
        </w:sectPr>
      </w:pPr>
      <w:proofErr w:type="gramStart"/>
      <w:r w:rsidRPr="00433497">
        <w:rPr>
          <w:rFonts w:eastAsia="Times New Roman" w:cs="Times New Roman"/>
          <w:sz w:val="18"/>
          <w:szCs w:val="18"/>
          <w:lang w:eastAsia="ru-RU"/>
        </w:rPr>
        <w:t>Примечание:  справки</w:t>
      </w:r>
      <w:proofErr w:type="gramEnd"/>
      <w:r w:rsidRPr="00433497">
        <w:rPr>
          <w:rFonts w:eastAsia="Times New Roman" w:cs="Times New Roman"/>
          <w:sz w:val="18"/>
          <w:szCs w:val="18"/>
          <w:lang w:eastAsia="ru-RU"/>
        </w:rPr>
        <w:t>, выдаваемые государственными архивами, подписываются должностными лицами архивов</w:t>
      </w:r>
    </w:p>
    <w:p w:rsidR="00433497" w:rsidRDefault="00433497" w:rsidP="00433497">
      <w:pPr>
        <w:ind w:left="0" w:firstLine="567"/>
        <w:jc w:val="center"/>
      </w:pPr>
      <w:r w:rsidRPr="00433497">
        <w:lastRenderedPageBreak/>
        <w:t>ПРАВИЛА ЗАПОЛНЕНИЯ СПРАВКИ О ЗАРАБОТКЕ</w:t>
      </w:r>
    </w:p>
    <w:p w:rsidR="00433497" w:rsidRPr="00433497" w:rsidRDefault="00433497" w:rsidP="00433497">
      <w:pPr>
        <w:ind w:left="0" w:firstLine="567"/>
        <w:jc w:val="center"/>
      </w:pPr>
    </w:p>
    <w:p w:rsidR="00433497" w:rsidRPr="00433497" w:rsidRDefault="00433497" w:rsidP="00433497">
      <w:pPr>
        <w:ind w:left="0" w:firstLine="567"/>
        <w:jc w:val="both"/>
      </w:pPr>
      <w:r w:rsidRPr="00433497">
        <w:t xml:space="preserve">1. Справка о фактическом заработке за 24 или 60 календарных месяцев, представляемая для исчисления пенсии, выдается нанимателем на основании лицевых счетов или их заменяющих иных документов о выплаченной заработной плате. В случае, если организация, в которой работал обратившийся за пенсией или умерший кормилец, ликвидирована или прекратила свое существование по другим причинам, то справки выдаются правопреемником указанной организации или государственным архивом в зависимости от того, куда сданы бухгалтерские документы указанной организации. </w:t>
      </w:r>
    </w:p>
    <w:p w:rsidR="00433497" w:rsidRPr="00433497" w:rsidRDefault="00433497" w:rsidP="00433497">
      <w:pPr>
        <w:ind w:left="0" w:firstLine="567"/>
        <w:jc w:val="both"/>
      </w:pPr>
      <w:r w:rsidRPr="00433497">
        <w:t xml:space="preserve">Установление заработка на основании свидетельских показаний не допускается. Выписки из штатного расписания об окладе по должности, профсоюзные, партийные и другие билеты не могут служить документами, подтверждающими фактический заработок. </w:t>
      </w:r>
    </w:p>
    <w:p w:rsidR="00433497" w:rsidRPr="00433497" w:rsidRDefault="00433497" w:rsidP="00433497">
      <w:pPr>
        <w:ind w:left="0" w:firstLine="567"/>
        <w:jc w:val="both"/>
      </w:pPr>
      <w:r w:rsidRPr="00433497">
        <w:t xml:space="preserve">2. Согласно Закону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среднемесячный заработок при назначении пенсии определяется за 24 последних месяца работы (службы, кроме срочной военной службы) перед обращением за пенсией, либо за любые 60 месяцев работы (службы) подряд в течение всей трудовой деятельности перед обращением за пенсией, независимо от перерывов в работе. При этом, по желанию обратившегося за пенсией, месяцы с неполным числом рабочих дней в связи с поступлением на работу или увольнением учитываются как полные календарные месяцы работы. В тех случаях, когда обратившийся за пенсией проработал менее 5 лет, в справке указывается фактический заработок за все проработанное время. </w:t>
      </w:r>
    </w:p>
    <w:p w:rsidR="00433497" w:rsidRPr="00433497" w:rsidRDefault="00433497" w:rsidP="00433497">
      <w:pPr>
        <w:ind w:left="0" w:firstLine="567"/>
        <w:jc w:val="both"/>
      </w:pPr>
      <w:r w:rsidRPr="00433497">
        <w:t xml:space="preserve">Работникам, занятым на сезонных работах, в справке указывается фактический заработок за 5 полных сезонов. </w:t>
      </w:r>
    </w:p>
    <w:p w:rsidR="00433497" w:rsidRPr="00433497" w:rsidRDefault="00433497" w:rsidP="00433497">
      <w:pPr>
        <w:ind w:left="0" w:firstLine="567"/>
        <w:jc w:val="both"/>
      </w:pPr>
      <w:r w:rsidRPr="00433497">
        <w:t xml:space="preserve">3. В справке указывается фактический заработок, на который начислены страховые взносы. В случаях работы по совместительству выдается отдельная справка, которая также содержит сведения о фактическом заработке, на который начислены страховые взносы. </w:t>
      </w:r>
    </w:p>
    <w:p w:rsidR="00433497" w:rsidRPr="00433497" w:rsidRDefault="00433497" w:rsidP="00433497">
      <w:pPr>
        <w:ind w:left="0" w:firstLine="567"/>
        <w:jc w:val="both"/>
      </w:pPr>
      <w:r w:rsidRPr="00433497">
        <w:t xml:space="preserve">Отражение в справке о заработке всех видов заработной платы производится в номинальном размере в месяце, в котором выплата отражена в лицевом счете или его заменяющем документе о начислении заработной платы. </w:t>
      </w:r>
    </w:p>
    <w:p w:rsidR="00433497" w:rsidRPr="00433497" w:rsidRDefault="00433497" w:rsidP="00433497">
      <w:pPr>
        <w:ind w:left="0" w:firstLine="567"/>
        <w:jc w:val="both"/>
      </w:pPr>
      <w:r w:rsidRPr="00433497">
        <w:t xml:space="preserve">Доплаты по заработной плате, не начисленные своевременно по вине администрации организации, указываются в месяцах, в которых они должны были быть начислены. При этом доплаты за период до августа 1994 года и за период с августа 1994 года до января 2001 года, произведенные после деноминации рубля Приднестровской Молдавской Республики, указываются в размере, в котором они должны были быть выплачены до деноминации. </w:t>
      </w:r>
    </w:p>
    <w:p w:rsidR="00433497" w:rsidRPr="00433497" w:rsidRDefault="00433497" w:rsidP="00433497">
      <w:pPr>
        <w:ind w:left="0" w:firstLine="567"/>
        <w:jc w:val="both"/>
      </w:pPr>
      <w:r w:rsidRPr="00433497">
        <w:t xml:space="preserve">4. Премии и иные виды выплат включаются в заработок за тот месяц, в котором они получены. Месяцем получения премии считается месяц, на который она приходится согласно лицевому счету или его заменяющему иному документу о выплаченной заработной плате. </w:t>
      </w:r>
    </w:p>
    <w:p w:rsidR="00433497" w:rsidRPr="00433497" w:rsidRDefault="00433497" w:rsidP="00433497">
      <w:pPr>
        <w:ind w:left="0" w:firstLine="567"/>
        <w:jc w:val="both"/>
      </w:pPr>
      <w:r w:rsidRPr="00433497">
        <w:t xml:space="preserve">5. Натуральная часть заработка оценивается по государственным розничным ценам того периода, когда производилась оплата труда. </w:t>
      </w:r>
    </w:p>
    <w:p w:rsidR="00433497" w:rsidRPr="00433497" w:rsidRDefault="00433497" w:rsidP="00433497">
      <w:pPr>
        <w:ind w:left="0" w:firstLine="567"/>
        <w:jc w:val="both"/>
      </w:pPr>
      <w:r w:rsidRPr="00433497">
        <w:t xml:space="preserve">6. Справка может быть составлена на ПК с заполнением всех необходимых реквизитов, предусмотренных на лицевой стороне. </w:t>
      </w:r>
    </w:p>
    <w:p w:rsidR="00302417" w:rsidRDefault="00433497" w:rsidP="00433497">
      <w:pPr>
        <w:ind w:left="0" w:firstLine="567"/>
        <w:jc w:val="both"/>
      </w:pPr>
      <w:r w:rsidRPr="00433497">
        <w:t>7. В соответствии с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организация, гражданин несет ответственность за достоверность сведений, содержащихся в документах, выданных для назначения и выплаты пенсии. В случаях, когда содержащиеся в документах сведения неверны и на их основании произведена выплата пенсии, организация возмещает соответствующему органу, осуществляющему пенсионное обеспечение, причиненный ущерб.</w:t>
      </w:r>
    </w:p>
    <w:p w:rsidR="00433497" w:rsidRDefault="00433497" w:rsidP="00433497">
      <w:pPr>
        <w:ind w:left="0" w:firstLine="567"/>
        <w:jc w:val="both"/>
      </w:pPr>
    </w:p>
    <w:p w:rsidR="00433497" w:rsidRDefault="00433497" w:rsidP="00433497">
      <w:pPr>
        <w:ind w:left="0" w:firstLine="567"/>
        <w:jc w:val="both"/>
      </w:pPr>
    </w:p>
    <w:p w:rsidR="00433497" w:rsidRDefault="00433497" w:rsidP="00433497">
      <w:pPr>
        <w:ind w:left="0" w:firstLine="567"/>
        <w:jc w:val="both"/>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r w:rsidRPr="00433497">
        <w:rPr>
          <w:rFonts w:eastAsia="Times New Roman" w:cs="Times New Roman"/>
          <w:lang w:eastAsia="ru-RU"/>
        </w:rPr>
        <w:lastRenderedPageBreak/>
        <w:t xml:space="preserve">Приложение № 2 к Инструкции </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r w:rsidRPr="00433497">
        <w:rPr>
          <w:rFonts w:eastAsia="Times New Roman" w:cs="Times New Roman"/>
          <w:lang w:eastAsia="ru-RU"/>
        </w:rPr>
        <w:t>о порядке исчисления пенсий из заработка</w:t>
      </w:r>
    </w:p>
    <w:p w:rsidR="00433497" w:rsidRPr="00433497" w:rsidRDefault="00433497" w:rsidP="00433497">
      <w:pPr>
        <w:shd w:val="clear" w:color="auto" w:fill="FFFFFF"/>
        <w:ind w:left="0" w:firstLine="567"/>
        <w:jc w:val="center"/>
        <w:rPr>
          <w:rFonts w:eastAsia="Times New Roman" w:cs="Times New Roman"/>
          <w:lang w:eastAsia="ru-RU"/>
        </w:rPr>
      </w:pPr>
    </w:p>
    <w:p w:rsidR="00433497" w:rsidRPr="00433497" w:rsidRDefault="00433497" w:rsidP="00433497">
      <w:pPr>
        <w:ind w:left="0"/>
        <w:jc w:val="both"/>
        <w:rPr>
          <w:rFonts w:eastAsia="Times New Roman" w:cs="Times New Roman"/>
          <w:bCs/>
          <w:color w:val="000000"/>
          <w:szCs w:val="20"/>
          <w:lang w:eastAsia="ru-RU"/>
        </w:rPr>
      </w:pPr>
      <w:r w:rsidRPr="00433497">
        <w:rPr>
          <w:rFonts w:eastAsia="Times New Roman" w:cs="Times New Roman"/>
          <w:bCs/>
          <w:color w:val="000000"/>
          <w:sz w:val="20"/>
          <w:szCs w:val="20"/>
          <w:lang w:eastAsia="ru-RU"/>
        </w:rPr>
        <w:t xml:space="preserve">   </w:t>
      </w:r>
      <w:r w:rsidRPr="00433497">
        <w:rPr>
          <w:rFonts w:eastAsia="Times New Roman" w:cs="Times New Roman"/>
          <w:bCs/>
          <w:color w:val="000000"/>
          <w:szCs w:val="20"/>
          <w:lang w:eastAsia="ru-RU"/>
        </w:rPr>
        <w:t>Штамп территориальной налоговой инспекции</w:t>
      </w:r>
    </w:p>
    <w:p w:rsidR="00433497" w:rsidRPr="00433497" w:rsidRDefault="00433497" w:rsidP="00433497">
      <w:pPr>
        <w:ind w:left="0"/>
        <w:jc w:val="both"/>
        <w:rPr>
          <w:rFonts w:eastAsia="Times New Roman" w:cs="Times New Roman"/>
          <w:bCs/>
          <w:color w:val="000000"/>
          <w:szCs w:val="20"/>
          <w:lang w:eastAsia="ru-RU"/>
        </w:rPr>
      </w:pPr>
      <w:r w:rsidRPr="00433497">
        <w:rPr>
          <w:rFonts w:eastAsia="Times New Roman" w:cs="Times New Roman"/>
          <w:bCs/>
          <w:color w:val="000000"/>
          <w:szCs w:val="20"/>
          <w:lang w:eastAsia="ru-RU"/>
        </w:rPr>
        <w:t xml:space="preserve">    от «___</w:t>
      </w:r>
      <w:proofErr w:type="gramStart"/>
      <w:r w:rsidRPr="00433497">
        <w:rPr>
          <w:rFonts w:eastAsia="Times New Roman" w:cs="Times New Roman"/>
          <w:bCs/>
          <w:color w:val="000000"/>
          <w:szCs w:val="20"/>
          <w:lang w:eastAsia="ru-RU"/>
        </w:rPr>
        <w:t>_»_</w:t>
      </w:r>
      <w:proofErr w:type="gramEnd"/>
      <w:r w:rsidRPr="00433497">
        <w:rPr>
          <w:rFonts w:eastAsia="Times New Roman" w:cs="Times New Roman"/>
          <w:bCs/>
          <w:color w:val="000000"/>
          <w:szCs w:val="20"/>
          <w:lang w:eastAsia="ru-RU"/>
        </w:rPr>
        <w:t xml:space="preserve">_________20   г.                                                               </w:t>
      </w:r>
    </w:p>
    <w:p w:rsidR="00433497" w:rsidRPr="00433497" w:rsidRDefault="00433497" w:rsidP="00433497">
      <w:pPr>
        <w:ind w:left="0"/>
        <w:jc w:val="both"/>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         </w:t>
      </w:r>
    </w:p>
    <w:p w:rsidR="00433497" w:rsidRPr="00433497" w:rsidRDefault="00433497" w:rsidP="00433497">
      <w:pPr>
        <w:ind w:left="0"/>
        <w:jc w:val="center"/>
        <w:rPr>
          <w:rFonts w:eastAsia="Times New Roman" w:cs="Times New Roman"/>
          <w:bCs/>
          <w:color w:val="000000"/>
          <w:lang w:eastAsia="ru-RU"/>
        </w:rPr>
      </w:pPr>
    </w:p>
    <w:p w:rsidR="00433497" w:rsidRPr="00433497" w:rsidRDefault="00433497" w:rsidP="00433497">
      <w:pPr>
        <w:ind w:left="0"/>
        <w:jc w:val="center"/>
        <w:rPr>
          <w:rFonts w:eastAsia="Times New Roman" w:cs="Times New Roman"/>
          <w:bCs/>
          <w:color w:val="000000"/>
          <w:lang w:eastAsia="ru-RU"/>
        </w:rPr>
      </w:pPr>
      <w:r w:rsidRPr="00433497">
        <w:rPr>
          <w:rFonts w:eastAsia="Times New Roman" w:cs="Times New Roman"/>
          <w:bCs/>
          <w:color w:val="000000"/>
          <w:lang w:eastAsia="ru-RU"/>
        </w:rPr>
        <w:t>СПРАВКА № ______</w:t>
      </w:r>
    </w:p>
    <w:p w:rsidR="00433497" w:rsidRPr="00433497" w:rsidRDefault="00433497" w:rsidP="00433497">
      <w:pPr>
        <w:ind w:left="0"/>
        <w:jc w:val="both"/>
        <w:rPr>
          <w:rFonts w:eastAsia="Times New Roman" w:cs="Times New Roman"/>
          <w:bCs/>
          <w:color w:val="000000"/>
          <w:sz w:val="20"/>
          <w:szCs w:val="20"/>
          <w:lang w:eastAsia="ru-RU"/>
        </w:rPr>
      </w:pPr>
    </w:p>
    <w:p w:rsidR="00433497" w:rsidRPr="00433497" w:rsidRDefault="00433497" w:rsidP="00433497">
      <w:pPr>
        <w:ind w:left="0"/>
        <w:rPr>
          <w:rFonts w:eastAsia="Times New Roman" w:cs="Times New Roman"/>
          <w:bCs/>
          <w:color w:val="000000"/>
          <w:sz w:val="20"/>
          <w:szCs w:val="20"/>
          <w:lang w:eastAsia="ru-RU"/>
        </w:rPr>
      </w:pPr>
      <w:r w:rsidRPr="00433497">
        <w:rPr>
          <w:rFonts w:eastAsia="Times New Roman" w:cs="Times New Roman"/>
          <w:bCs/>
          <w:color w:val="000000"/>
          <w:lang w:eastAsia="ru-RU"/>
        </w:rPr>
        <w:t xml:space="preserve">     Выдана индивидуальному предпринимателю___________________________________________________________________________________________________________________________________________</w:t>
      </w:r>
      <w:r w:rsidRPr="00433497">
        <w:rPr>
          <w:rFonts w:eastAsia="Times New Roman" w:cs="Times New Roman"/>
          <w:bCs/>
          <w:color w:val="000000"/>
          <w:lang w:eastAsia="ru-RU"/>
        </w:rPr>
        <w:tab/>
      </w:r>
      <w:r w:rsidRPr="00433497">
        <w:rPr>
          <w:rFonts w:eastAsia="Times New Roman" w:cs="Times New Roman"/>
          <w:bCs/>
          <w:color w:val="000000"/>
          <w:lang w:eastAsia="ru-RU"/>
        </w:rPr>
        <w:tab/>
      </w:r>
      <w:r w:rsidRPr="00433497">
        <w:rPr>
          <w:rFonts w:eastAsia="Times New Roman" w:cs="Times New Roman"/>
          <w:bCs/>
          <w:color w:val="000000"/>
          <w:lang w:eastAsia="ru-RU"/>
        </w:rPr>
        <w:tab/>
      </w:r>
      <w:r w:rsidRPr="00433497">
        <w:rPr>
          <w:rFonts w:eastAsia="Times New Roman" w:cs="Times New Roman"/>
          <w:bCs/>
          <w:color w:val="000000"/>
          <w:lang w:eastAsia="ru-RU"/>
        </w:rPr>
        <w:tab/>
      </w:r>
      <w:r w:rsidRPr="00433497">
        <w:rPr>
          <w:rFonts w:eastAsia="Times New Roman" w:cs="Times New Roman"/>
          <w:bCs/>
          <w:color w:val="000000"/>
          <w:lang w:eastAsia="ru-RU"/>
        </w:rPr>
        <w:tab/>
        <w:t xml:space="preserve">         </w:t>
      </w:r>
      <w:proofErr w:type="gramStart"/>
      <w:r w:rsidRPr="00433497">
        <w:rPr>
          <w:rFonts w:eastAsia="Times New Roman" w:cs="Times New Roman"/>
          <w:bCs/>
          <w:color w:val="000000"/>
          <w:lang w:eastAsia="ru-RU"/>
        </w:rPr>
        <w:t xml:space="preserve">   </w:t>
      </w:r>
      <w:r w:rsidRPr="00433497">
        <w:rPr>
          <w:rFonts w:eastAsia="Times New Roman" w:cs="Times New Roman"/>
          <w:bCs/>
          <w:color w:val="000000"/>
          <w:sz w:val="20"/>
          <w:szCs w:val="20"/>
          <w:lang w:eastAsia="ru-RU"/>
        </w:rPr>
        <w:t>(</w:t>
      </w:r>
      <w:proofErr w:type="gramEnd"/>
      <w:r w:rsidRPr="00433497">
        <w:rPr>
          <w:rFonts w:eastAsia="Times New Roman" w:cs="Times New Roman"/>
          <w:bCs/>
          <w:color w:val="000000"/>
          <w:sz w:val="20"/>
          <w:szCs w:val="20"/>
          <w:lang w:eastAsia="ru-RU"/>
        </w:rPr>
        <w:t>Фамилия, имя, отчество)</w:t>
      </w:r>
    </w:p>
    <w:p w:rsidR="00433497" w:rsidRPr="00433497" w:rsidRDefault="00433497" w:rsidP="00433497">
      <w:pPr>
        <w:ind w:left="0"/>
        <w:jc w:val="both"/>
        <w:rPr>
          <w:rFonts w:eastAsia="Times New Roman" w:cs="Times New Roman"/>
          <w:bCs/>
          <w:color w:val="000000"/>
          <w:lang w:eastAsia="ru-RU"/>
        </w:rPr>
      </w:pPr>
      <w:r w:rsidRPr="00433497">
        <w:rPr>
          <w:rFonts w:eastAsia="Times New Roman" w:cs="Times New Roman"/>
          <w:bCs/>
          <w:color w:val="000000"/>
          <w:sz w:val="20"/>
          <w:szCs w:val="20"/>
          <w:lang w:eastAsia="ru-RU"/>
        </w:rPr>
        <w:t xml:space="preserve"> _____________________________________________________________________________________________</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(серия и номер документа, удостоверяющего личность, место жительства)</w:t>
      </w:r>
    </w:p>
    <w:p w:rsidR="00433497" w:rsidRPr="00433497" w:rsidRDefault="00433497" w:rsidP="00433497">
      <w:pPr>
        <w:ind w:left="0"/>
        <w:jc w:val="both"/>
        <w:rPr>
          <w:rFonts w:eastAsia="Times New Roman" w:cs="Times New Roman"/>
          <w:bCs/>
          <w:color w:val="000000"/>
          <w:lang w:eastAsia="ru-RU"/>
        </w:rPr>
      </w:pPr>
      <w:r w:rsidRPr="00433497">
        <w:rPr>
          <w:rFonts w:eastAsia="Times New Roman" w:cs="Times New Roman"/>
          <w:bCs/>
          <w:color w:val="000000"/>
          <w:lang w:eastAsia="ru-RU"/>
        </w:rPr>
        <w:t>_____________________________________________________________________________</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(данные свидетельства о государственной регистрации)</w:t>
      </w:r>
    </w:p>
    <w:p w:rsidR="00433497" w:rsidRPr="00433497" w:rsidRDefault="00433497" w:rsidP="00433497">
      <w:pPr>
        <w:spacing w:after="120"/>
        <w:ind w:left="0"/>
        <w:jc w:val="both"/>
        <w:rPr>
          <w:rFonts w:eastAsia="Times New Roman" w:cs="Times New Roman"/>
          <w:bCs/>
          <w:color w:val="000000"/>
          <w:lang w:eastAsia="ru-RU"/>
        </w:rPr>
      </w:pPr>
      <w:r w:rsidRPr="00433497">
        <w:rPr>
          <w:rFonts w:eastAsia="Times New Roman" w:cs="Times New Roman"/>
          <w:bCs/>
          <w:color w:val="000000"/>
          <w:lang w:eastAsia="ru-RU"/>
        </w:rPr>
        <w:t>в том, что в период с «____» ___________20____г. по «___</w:t>
      </w:r>
      <w:proofErr w:type="gramStart"/>
      <w:r w:rsidRPr="00433497">
        <w:rPr>
          <w:rFonts w:eastAsia="Times New Roman" w:cs="Times New Roman"/>
          <w:bCs/>
          <w:color w:val="000000"/>
          <w:lang w:eastAsia="ru-RU"/>
        </w:rPr>
        <w:t>_»_</w:t>
      </w:r>
      <w:proofErr w:type="gramEnd"/>
      <w:r w:rsidRPr="00433497">
        <w:rPr>
          <w:rFonts w:eastAsia="Times New Roman" w:cs="Times New Roman"/>
          <w:bCs/>
          <w:color w:val="000000"/>
          <w:lang w:eastAsia="ru-RU"/>
        </w:rPr>
        <w:t>__________20_____г. был получен доход в связи  с осуществлением предпринимательской деятельности, на который начислен и перечислен по установленным тарифам налог в Государственный Пенсионный фонд Приднестровской Молдавской Республики.</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276"/>
        <w:gridCol w:w="1559"/>
        <w:gridCol w:w="1843"/>
        <w:gridCol w:w="1843"/>
        <w:gridCol w:w="1842"/>
      </w:tblGrid>
      <w:tr w:rsidR="00433497" w:rsidRPr="00433497" w:rsidTr="00AA674F">
        <w:tc>
          <w:tcPr>
            <w:tcW w:w="152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p>
          <w:p w:rsidR="00433497" w:rsidRPr="00433497" w:rsidRDefault="00433497" w:rsidP="00433497">
            <w:pPr>
              <w:ind w:left="0"/>
              <w:jc w:val="center"/>
              <w:rPr>
                <w:rFonts w:eastAsia="Times New Roman" w:cs="Times New Roman"/>
                <w:bCs/>
                <w:color w:val="000000"/>
                <w:sz w:val="20"/>
                <w:szCs w:val="20"/>
                <w:lang w:eastAsia="ru-RU"/>
              </w:rPr>
            </w:pP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Периоды </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(год, месяц)</w:t>
            </w:r>
          </w:p>
        </w:tc>
        <w:tc>
          <w:tcPr>
            <w:tcW w:w="127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rPr>
                <w:rFonts w:eastAsia="Times New Roman" w:cs="Times New Roman"/>
                <w:bCs/>
                <w:color w:val="000000"/>
                <w:sz w:val="20"/>
                <w:szCs w:val="20"/>
                <w:lang w:eastAsia="ru-RU"/>
              </w:rPr>
            </w:pPr>
          </w:p>
          <w:p w:rsidR="00433497" w:rsidRPr="00433497" w:rsidRDefault="00433497" w:rsidP="00433497">
            <w:pPr>
              <w:ind w:left="0"/>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 </w:t>
            </w:r>
          </w:p>
          <w:p w:rsidR="00433497" w:rsidRPr="00433497" w:rsidRDefault="00433497" w:rsidP="00433497">
            <w:pPr>
              <w:ind w:left="0"/>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Стоимость</w:t>
            </w:r>
          </w:p>
          <w:p w:rsidR="00433497" w:rsidRPr="00433497" w:rsidRDefault="00433497" w:rsidP="00433497">
            <w:pPr>
              <w:ind w:left="0"/>
              <w:rPr>
                <w:rFonts w:eastAsia="Times New Roman" w:cs="Times New Roman"/>
                <w:bCs/>
                <w:color w:val="000000"/>
                <w:sz w:val="20"/>
                <w:szCs w:val="20"/>
                <w:lang w:eastAsia="ru-RU"/>
              </w:rPr>
            </w:pPr>
            <w:proofErr w:type="spellStart"/>
            <w:proofErr w:type="gramStart"/>
            <w:r w:rsidRPr="00433497">
              <w:rPr>
                <w:rFonts w:eastAsia="Times New Roman" w:cs="Times New Roman"/>
                <w:bCs/>
                <w:color w:val="000000"/>
                <w:sz w:val="20"/>
                <w:szCs w:val="20"/>
                <w:lang w:eastAsia="ru-RU"/>
              </w:rPr>
              <w:t>предприни-мательского</w:t>
            </w:r>
            <w:proofErr w:type="spellEnd"/>
            <w:proofErr w:type="gramEnd"/>
          </w:p>
          <w:p w:rsidR="00433497" w:rsidRPr="00433497" w:rsidRDefault="00433497" w:rsidP="00433497">
            <w:pPr>
              <w:ind w:left="0"/>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   патента*</w:t>
            </w:r>
          </w:p>
        </w:tc>
        <w:tc>
          <w:tcPr>
            <w:tcW w:w="1559"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Сумма совокупного</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годового дохода</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(выручка) </w:t>
            </w:r>
          </w:p>
        </w:tc>
        <w:tc>
          <w:tcPr>
            <w:tcW w:w="1843"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rPr>
                <w:rFonts w:eastAsia="Times New Roman" w:cs="Times New Roman"/>
                <w:bCs/>
                <w:color w:val="000000"/>
                <w:sz w:val="20"/>
                <w:szCs w:val="20"/>
                <w:lang w:eastAsia="ru-RU"/>
              </w:rPr>
            </w:pP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Налогооблагаемая сумма</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годового</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дохода для отчисления в ГПФ ПМР**</w:t>
            </w:r>
          </w:p>
        </w:tc>
        <w:tc>
          <w:tcPr>
            <w:tcW w:w="1843"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          </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Сумма</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отчислений </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в ГПФ</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ПМР</w:t>
            </w:r>
          </w:p>
        </w:tc>
        <w:tc>
          <w:tcPr>
            <w:tcW w:w="1842"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Сумма</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обязательных</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страховых взносов    в ГПФ ПМР</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(фиксированный</w:t>
            </w:r>
          </w:p>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платеж)</w:t>
            </w:r>
          </w:p>
        </w:tc>
      </w:tr>
      <w:tr w:rsidR="00433497" w:rsidRPr="00433497" w:rsidTr="00AA674F">
        <w:tc>
          <w:tcPr>
            <w:tcW w:w="152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1</w:t>
            </w:r>
          </w:p>
        </w:tc>
        <w:tc>
          <w:tcPr>
            <w:tcW w:w="127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hanging="67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2</w:t>
            </w:r>
          </w:p>
        </w:tc>
        <w:tc>
          <w:tcPr>
            <w:tcW w:w="1559"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3</w:t>
            </w:r>
          </w:p>
        </w:tc>
        <w:tc>
          <w:tcPr>
            <w:tcW w:w="1843" w:type="dxa"/>
            <w:tcBorders>
              <w:top w:val="single" w:sz="6" w:space="0" w:color="auto"/>
              <w:left w:val="single" w:sz="6" w:space="0" w:color="auto"/>
              <w:bottom w:val="single" w:sz="4"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4</w:t>
            </w:r>
          </w:p>
        </w:tc>
        <w:tc>
          <w:tcPr>
            <w:tcW w:w="1843" w:type="dxa"/>
            <w:tcBorders>
              <w:top w:val="single" w:sz="6" w:space="0" w:color="auto"/>
              <w:left w:val="single" w:sz="6" w:space="0" w:color="auto"/>
              <w:bottom w:val="single" w:sz="4"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5</w:t>
            </w:r>
          </w:p>
        </w:tc>
        <w:tc>
          <w:tcPr>
            <w:tcW w:w="1842" w:type="dxa"/>
            <w:tcBorders>
              <w:top w:val="single" w:sz="6" w:space="0" w:color="auto"/>
              <w:left w:val="single" w:sz="6" w:space="0" w:color="auto"/>
              <w:bottom w:val="single" w:sz="4" w:space="0" w:color="auto"/>
              <w:right w:val="single" w:sz="6" w:space="0" w:color="auto"/>
            </w:tcBorders>
          </w:tcPr>
          <w:p w:rsidR="00433497" w:rsidRPr="00433497" w:rsidRDefault="00433497" w:rsidP="00433497">
            <w:pPr>
              <w:ind w:left="0"/>
              <w:jc w:val="center"/>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6</w:t>
            </w:r>
          </w:p>
        </w:tc>
      </w:tr>
      <w:tr w:rsidR="00433497" w:rsidRPr="00433497" w:rsidTr="00AA674F">
        <w:trPr>
          <w:trHeight w:val="490"/>
        </w:trPr>
        <w:tc>
          <w:tcPr>
            <w:tcW w:w="152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color w:val="000000"/>
                <w:sz w:val="20"/>
                <w:szCs w:val="20"/>
                <w:lang w:eastAsia="ru-RU"/>
              </w:rPr>
            </w:pPr>
            <w:proofErr w:type="spellStart"/>
            <w:r w:rsidRPr="00433497">
              <w:rPr>
                <w:rFonts w:eastAsia="Times New Roman" w:cs="Times New Roman"/>
                <w:bCs/>
                <w:color w:val="000000"/>
                <w:sz w:val="20"/>
                <w:szCs w:val="20"/>
                <w:lang w:eastAsia="ru-RU"/>
              </w:rPr>
              <w:t>с_____по</w:t>
            </w:r>
            <w:proofErr w:type="spellEnd"/>
            <w:r w:rsidRPr="00433497">
              <w:rPr>
                <w:rFonts w:eastAsia="Times New Roman" w:cs="Times New Roman"/>
                <w:bCs/>
                <w:color w:val="000000"/>
                <w:sz w:val="20"/>
                <w:szCs w:val="20"/>
                <w:lang w:eastAsia="ru-RU"/>
              </w:rPr>
              <w:t>_____</w:t>
            </w:r>
          </w:p>
        </w:tc>
        <w:tc>
          <w:tcPr>
            <w:tcW w:w="127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559" w:type="dxa"/>
            <w:tcBorders>
              <w:top w:val="single" w:sz="6" w:space="0" w:color="auto"/>
              <w:left w:val="single" w:sz="6"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3" w:type="dxa"/>
            <w:tcBorders>
              <w:top w:val="single" w:sz="4"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3" w:type="dxa"/>
            <w:tcBorders>
              <w:top w:val="single" w:sz="4"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2" w:type="dxa"/>
            <w:tcBorders>
              <w:top w:val="single" w:sz="4"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r>
      <w:tr w:rsidR="00433497" w:rsidRPr="00433497" w:rsidTr="00AA674F">
        <w:tc>
          <w:tcPr>
            <w:tcW w:w="152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color w:val="000000"/>
                <w:sz w:val="20"/>
                <w:szCs w:val="20"/>
                <w:lang w:eastAsia="ru-RU"/>
              </w:rPr>
            </w:pPr>
            <w:proofErr w:type="spellStart"/>
            <w:r w:rsidRPr="00433497">
              <w:rPr>
                <w:rFonts w:eastAsia="Times New Roman" w:cs="Times New Roman"/>
                <w:bCs/>
                <w:color w:val="000000"/>
                <w:sz w:val="20"/>
                <w:szCs w:val="20"/>
                <w:lang w:eastAsia="ru-RU"/>
              </w:rPr>
              <w:t>с_____по</w:t>
            </w:r>
            <w:proofErr w:type="spellEnd"/>
            <w:r w:rsidRPr="00433497">
              <w:rPr>
                <w:rFonts w:eastAsia="Times New Roman" w:cs="Times New Roman"/>
                <w:bCs/>
                <w:color w:val="000000"/>
                <w:sz w:val="20"/>
                <w:szCs w:val="20"/>
                <w:lang w:eastAsia="ru-RU"/>
              </w:rPr>
              <w:t>______</w:t>
            </w:r>
          </w:p>
        </w:tc>
        <w:tc>
          <w:tcPr>
            <w:tcW w:w="127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559" w:type="dxa"/>
            <w:tcBorders>
              <w:top w:val="single" w:sz="6" w:space="0" w:color="auto"/>
              <w:left w:val="single" w:sz="6"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2" w:type="dxa"/>
            <w:tcBorders>
              <w:top w:val="single" w:sz="6"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r>
      <w:tr w:rsidR="00433497" w:rsidRPr="00433497" w:rsidTr="00AA674F">
        <w:tc>
          <w:tcPr>
            <w:tcW w:w="152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color w:val="000000"/>
                <w:sz w:val="20"/>
                <w:szCs w:val="20"/>
                <w:lang w:eastAsia="ru-RU"/>
              </w:rPr>
            </w:pPr>
            <w:proofErr w:type="spellStart"/>
            <w:r w:rsidRPr="00433497">
              <w:rPr>
                <w:rFonts w:eastAsia="Times New Roman" w:cs="Times New Roman"/>
                <w:bCs/>
                <w:color w:val="000000"/>
                <w:sz w:val="20"/>
                <w:szCs w:val="20"/>
                <w:lang w:eastAsia="ru-RU"/>
              </w:rPr>
              <w:t>с_____по</w:t>
            </w:r>
            <w:proofErr w:type="spellEnd"/>
            <w:r w:rsidRPr="00433497">
              <w:rPr>
                <w:rFonts w:eastAsia="Times New Roman" w:cs="Times New Roman"/>
                <w:bCs/>
                <w:color w:val="000000"/>
                <w:sz w:val="20"/>
                <w:szCs w:val="20"/>
                <w:lang w:eastAsia="ru-RU"/>
              </w:rPr>
              <w:t>______</w:t>
            </w:r>
          </w:p>
        </w:tc>
        <w:tc>
          <w:tcPr>
            <w:tcW w:w="1276"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559" w:type="dxa"/>
            <w:tcBorders>
              <w:top w:val="single" w:sz="6" w:space="0" w:color="auto"/>
              <w:left w:val="single" w:sz="6"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3" w:type="dxa"/>
            <w:tcBorders>
              <w:top w:val="single" w:sz="6" w:space="0" w:color="auto"/>
              <w:left w:val="single" w:sz="4" w:space="0" w:color="auto"/>
              <w:bottom w:val="single" w:sz="4"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3" w:type="dxa"/>
            <w:tcBorders>
              <w:top w:val="single" w:sz="6" w:space="0" w:color="auto"/>
              <w:left w:val="single" w:sz="4" w:space="0" w:color="auto"/>
              <w:bottom w:val="single" w:sz="4"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c>
          <w:tcPr>
            <w:tcW w:w="1842" w:type="dxa"/>
            <w:tcBorders>
              <w:top w:val="single" w:sz="6" w:space="0" w:color="auto"/>
              <w:left w:val="single" w:sz="4" w:space="0" w:color="auto"/>
              <w:bottom w:val="single" w:sz="4" w:space="0" w:color="auto"/>
              <w:right w:val="single" w:sz="4" w:space="0" w:color="auto"/>
            </w:tcBorders>
          </w:tcPr>
          <w:p w:rsidR="00433497" w:rsidRPr="00433497" w:rsidRDefault="00433497" w:rsidP="00433497">
            <w:pPr>
              <w:ind w:left="0"/>
              <w:jc w:val="both"/>
              <w:rPr>
                <w:rFonts w:eastAsia="Times New Roman" w:cs="Times New Roman"/>
                <w:bCs/>
                <w:color w:val="000000"/>
                <w:sz w:val="20"/>
                <w:szCs w:val="20"/>
                <w:lang w:eastAsia="ru-RU"/>
              </w:rPr>
            </w:pPr>
          </w:p>
        </w:tc>
      </w:tr>
    </w:tbl>
    <w:p w:rsidR="00433497" w:rsidRPr="00433497" w:rsidRDefault="00433497" w:rsidP="00433497">
      <w:pPr>
        <w:ind w:left="0"/>
        <w:jc w:val="both"/>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xml:space="preserve">    </w:t>
      </w: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 xml:space="preserve"> </w:t>
      </w:r>
      <w:proofErr w:type="gramStart"/>
      <w:r w:rsidRPr="00433497">
        <w:rPr>
          <w:rFonts w:eastAsia="Times New Roman" w:cs="Times New Roman"/>
          <w:bCs/>
          <w:sz w:val="20"/>
          <w:szCs w:val="20"/>
          <w:lang w:eastAsia="ru-RU"/>
        </w:rPr>
        <w:t>*  указывается</w:t>
      </w:r>
      <w:proofErr w:type="gramEnd"/>
      <w:r w:rsidRPr="00433497">
        <w:rPr>
          <w:rFonts w:eastAsia="Times New Roman" w:cs="Times New Roman"/>
          <w:bCs/>
          <w:sz w:val="20"/>
          <w:szCs w:val="20"/>
          <w:lang w:eastAsia="ru-RU"/>
        </w:rPr>
        <w:t xml:space="preserve"> сумма дохода, равная стоимости патента за период с 1 января 1999 года по 31 марта 2002 года</w:t>
      </w: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 xml:space="preserve">** указывается сумма дохода по итогам декларирования за период с 1 апреля 2002 года по 31 декабря 2011 года. </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Основание выдачи справки***:</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color w:val="000000"/>
          <w:sz w:val="20"/>
          <w:szCs w:val="20"/>
          <w:lang w:eastAsia="ru-RU"/>
        </w:rPr>
      </w:pPr>
    </w:p>
    <w:p w:rsidR="00433497" w:rsidRPr="00433497" w:rsidRDefault="00433497" w:rsidP="00433497">
      <w:pPr>
        <w:ind w:left="0"/>
        <w:jc w:val="both"/>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М.П.</w:t>
      </w:r>
    </w:p>
    <w:p w:rsidR="00433497" w:rsidRPr="00433497" w:rsidRDefault="00433497" w:rsidP="00433497">
      <w:pPr>
        <w:ind w:left="0"/>
        <w:jc w:val="both"/>
        <w:rPr>
          <w:rFonts w:eastAsia="Times New Roman" w:cs="Times New Roman"/>
          <w:bCs/>
          <w:color w:val="000000"/>
          <w:sz w:val="20"/>
          <w:szCs w:val="20"/>
          <w:lang w:eastAsia="ru-RU"/>
        </w:rPr>
      </w:pPr>
    </w:p>
    <w:p w:rsidR="00433497" w:rsidRPr="00433497" w:rsidRDefault="00433497" w:rsidP="00433497">
      <w:pPr>
        <w:ind w:left="0"/>
        <w:jc w:val="both"/>
        <w:rPr>
          <w:rFonts w:eastAsia="Times New Roman" w:cs="Times New Roman"/>
          <w:bCs/>
          <w:color w:val="000000"/>
          <w:lang w:eastAsia="ru-RU"/>
        </w:rPr>
      </w:pPr>
      <w:r w:rsidRPr="00433497">
        <w:rPr>
          <w:rFonts w:eastAsia="Times New Roman" w:cs="Times New Roman"/>
          <w:bCs/>
          <w:color w:val="000000"/>
          <w:lang w:eastAsia="ru-RU"/>
        </w:rPr>
        <w:t>Начальник территориальной</w:t>
      </w:r>
    </w:p>
    <w:p w:rsidR="00433497" w:rsidRPr="00433497" w:rsidRDefault="00433497" w:rsidP="00433497">
      <w:pPr>
        <w:ind w:left="0"/>
        <w:jc w:val="both"/>
        <w:rPr>
          <w:rFonts w:eastAsia="Times New Roman" w:cs="Times New Roman"/>
          <w:bCs/>
          <w:color w:val="000000"/>
          <w:lang w:eastAsia="ru-RU"/>
        </w:rPr>
      </w:pPr>
      <w:r w:rsidRPr="00433497">
        <w:rPr>
          <w:rFonts w:eastAsia="Times New Roman" w:cs="Times New Roman"/>
          <w:bCs/>
          <w:color w:val="000000"/>
          <w:lang w:eastAsia="ru-RU"/>
        </w:rPr>
        <w:t>налоговой инспекции       _________________                __________________________</w:t>
      </w:r>
    </w:p>
    <w:p w:rsidR="00433497" w:rsidRPr="00433497" w:rsidRDefault="00433497" w:rsidP="00433497">
      <w:pPr>
        <w:ind w:left="0" w:firstLine="567"/>
        <w:jc w:val="both"/>
        <w:rPr>
          <w:rFonts w:eastAsia="Times New Roman" w:cs="Times New Roman"/>
          <w:bCs/>
          <w:color w:val="000000"/>
          <w:sz w:val="20"/>
          <w:lang w:eastAsia="ru-RU"/>
        </w:rPr>
      </w:pPr>
      <w:r w:rsidRPr="00433497">
        <w:rPr>
          <w:rFonts w:eastAsia="Times New Roman" w:cs="Times New Roman"/>
          <w:bCs/>
          <w:color w:val="000000"/>
          <w:sz w:val="20"/>
          <w:lang w:eastAsia="ru-RU"/>
        </w:rPr>
        <w:t xml:space="preserve">                                                     (</w:t>
      </w:r>
      <w:proofErr w:type="gramStart"/>
      <w:r w:rsidRPr="00433497">
        <w:rPr>
          <w:rFonts w:eastAsia="Times New Roman" w:cs="Times New Roman"/>
          <w:bCs/>
          <w:color w:val="000000"/>
          <w:sz w:val="20"/>
          <w:lang w:eastAsia="ru-RU"/>
        </w:rPr>
        <w:t xml:space="preserve">подпись)   </w:t>
      </w:r>
      <w:proofErr w:type="gramEnd"/>
      <w:r w:rsidRPr="00433497">
        <w:rPr>
          <w:rFonts w:eastAsia="Times New Roman" w:cs="Times New Roman"/>
          <w:bCs/>
          <w:color w:val="000000"/>
          <w:sz w:val="20"/>
          <w:lang w:eastAsia="ru-RU"/>
        </w:rPr>
        <w:t xml:space="preserve">                               </w:t>
      </w:r>
      <w:r w:rsidRPr="00433497">
        <w:rPr>
          <w:rFonts w:eastAsia="Times New Roman" w:cs="Times New Roman"/>
          <w:bCs/>
          <w:color w:val="000000"/>
          <w:sz w:val="20"/>
          <w:lang w:eastAsia="ru-RU"/>
        </w:rPr>
        <w:tab/>
        <w:t>(фамилия, инициалы)</w:t>
      </w:r>
    </w:p>
    <w:p w:rsidR="00433497" w:rsidRPr="00433497" w:rsidRDefault="00433497" w:rsidP="00433497">
      <w:pPr>
        <w:ind w:left="0"/>
        <w:jc w:val="both"/>
        <w:rPr>
          <w:rFonts w:eastAsia="Times New Roman" w:cs="Times New Roman"/>
          <w:bCs/>
          <w:color w:val="000000"/>
          <w:lang w:eastAsia="ru-RU"/>
        </w:rPr>
      </w:pPr>
    </w:p>
    <w:p w:rsidR="00433497" w:rsidRPr="00433497" w:rsidRDefault="00433497" w:rsidP="00433497">
      <w:pPr>
        <w:ind w:left="0"/>
        <w:jc w:val="both"/>
        <w:rPr>
          <w:rFonts w:eastAsia="Times New Roman" w:cs="Times New Roman"/>
          <w:bCs/>
          <w:color w:val="000000"/>
          <w:lang w:eastAsia="ru-RU"/>
        </w:rPr>
      </w:pPr>
      <w:r w:rsidRPr="00433497">
        <w:rPr>
          <w:rFonts w:eastAsia="Times New Roman" w:cs="Times New Roman"/>
          <w:bCs/>
          <w:color w:val="000000"/>
          <w:lang w:eastAsia="ru-RU"/>
        </w:rPr>
        <w:t>«______»________________20____г.</w:t>
      </w:r>
    </w:p>
    <w:p w:rsidR="00433497" w:rsidRPr="00433497" w:rsidRDefault="00433497" w:rsidP="00433497">
      <w:pPr>
        <w:ind w:left="0"/>
        <w:jc w:val="both"/>
        <w:rPr>
          <w:rFonts w:eastAsia="Times New Roman" w:cs="Times New Roman"/>
          <w:bCs/>
          <w:color w:val="000000"/>
          <w:sz w:val="20"/>
          <w:szCs w:val="20"/>
          <w:lang w:eastAsia="ru-RU"/>
        </w:rPr>
      </w:pPr>
      <w:r w:rsidRPr="00433497">
        <w:rPr>
          <w:rFonts w:eastAsia="Times New Roman" w:cs="Times New Roman"/>
          <w:bCs/>
          <w:color w:val="000000"/>
          <w:sz w:val="20"/>
          <w:szCs w:val="20"/>
          <w:lang w:eastAsia="ru-RU"/>
        </w:rPr>
        <w:t>*** основанием является заявление с указанием даты его подачи</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r w:rsidRPr="00433497">
        <w:rPr>
          <w:rFonts w:eastAsia="Times New Roman" w:cs="Times New Roman"/>
          <w:sz w:val="22"/>
          <w:szCs w:val="22"/>
          <w:lang w:eastAsia="ru-RU"/>
        </w:rPr>
        <w:t xml:space="preserve">                                                                 </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p>
    <w:p w:rsid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p>
    <w:p w:rsid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p>
    <w:p w:rsid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sz w:val="22"/>
          <w:szCs w:val="22"/>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r w:rsidRPr="00433497">
        <w:rPr>
          <w:rFonts w:eastAsia="Times New Roman" w:cs="Times New Roman"/>
          <w:lang w:eastAsia="ru-RU"/>
        </w:rPr>
        <w:lastRenderedPageBreak/>
        <w:t xml:space="preserve">Приложение № 3 к Инструкции </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r w:rsidRPr="00433497">
        <w:rPr>
          <w:rFonts w:eastAsia="Times New Roman" w:cs="Times New Roman"/>
          <w:lang w:eastAsia="ru-RU"/>
        </w:rPr>
        <w:t>о порядке исчисления пенсий из заработка</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Штамп территориальной налоговой инспекции</w:t>
      </w:r>
    </w:p>
    <w:p w:rsidR="00433497" w:rsidRPr="00433497" w:rsidRDefault="00433497" w:rsidP="00433497">
      <w:pPr>
        <w:ind w:left="0"/>
        <w:jc w:val="both"/>
        <w:rPr>
          <w:rFonts w:eastAsia="Times New Roman" w:cs="Times New Roman"/>
          <w:bCs/>
          <w:szCs w:val="20"/>
          <w:lang w:eastAsia="ru-RU"/>
        </w:rPr>
      </w:pPr>
      <w:r w:rsidRPr="00433497">
        <w:rPr>
          <w:rFonts w:eastAsia="Times New Roman" w:cs="Times New Roman"/>
          <w:bCs/>
          <w:szCs w:val="20"/>
          <w:lang w:eastAsia="ru-RU"/>
        </w:rPr>
        <w:t xml:space="preserve">    от «___</w:t>
      </w:r>
      <w:proofErr w:type="gramStart"/>
      <w:r w:rsidRPr="00433497">
        <w:rPr>
          <w:rFonts w:eastAsia="Times New Roman" w:cs="Times New Roman"/>
          <w:bCs/>
          <w:szCs w:val="20"/>
          <w:lang w:eastAsia="ru-RU"/>
        </w:rPr>
        <w:t>_»_</w:t>
      </w:r>
      <w:proofErr w:type="gramEnd"/>
      <w:r w:rsidRPr="00433497">
        <w:rPr>
          <w:rFonts w:eastAsia="Times New Roman" w:cs="Times New Roman"/>
          <w:bCs/>
          <w:szCs w:val="20"/>
          <w:lang w:eastAsia="ru-RU"/>
        </w:rPr>
        <w:t xml:space="preserve">_________20  г.                                                               </w:t>
      </w: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 xml:space="preserve">         </w:t>
      </w:r>
    </w:p>
    <w:p w:rsidR="00433497" w:rsidRPr="00433497" w:rsidRDefault="00433497" w:rsidP="00433497">
      <w:pPr>
        <w:ind w:left="0"/>
        <w:jc w:val="center"/>
        <w:rPr>
          <w:rFonts w:eastAsia="Times New Roman" w:cs="Times New Roman"/>
          <w:bCs/>
          <w:lang w:eastAsia="ru-RU"/>
        </w:rPr>
      </w:pPr>
    </w:p>
    <w:p w:rsidR="00433497" w:rsidRPr="00433497" w:rsidRDefault="00433497" w:rsidP="00433497">
      <w:pPr>
        <w:ind w:left="0"/>
        <w:jc w:val="center"/>
        <w:rPr>
          <w:rFonts w:eastAsia="Times New Roman" w:cs="Times New Roman"/>
          <w:bCs/>
          <w:lang w:eastAsia="ru-RU"/>
        </w:rPr>
      </w:pPr>
      <w:r w:rsidRPr="00433497">
        <w:rPr>
          <w:rFonts w:eastAsia="Times New Roman" w:cs="Times New Roman"/>
          <w:bCs/>
          <w:lang w:eastAsia="ru-RU"/>
        </w:rPr>
        <w:t>СПРАВКА № ______</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rPr>
          <w:rFonts w:eastAsia="Times New Roman" w:cs="Times New Roman"/>
          <w:bCs/>
          <w:lang w:eastAsia="ru-RU"/>
        </w:rPr>
      </w:pPr>
      <w:r w:rsidRPr="00433497">
        <w:rPr>
          <w:rFonts w:eastAsia="Times New Roman" w:cs="Times New Roman"/>
          <w:bCs/>
          <w:lang w:eastAsia="ru-RU"/>
        </w:rPr>
        <w:t xml:space="preserve">     Выдана индивидуальному предпринимателю___________________________________________________________________________________________________________________________________________ </w:t>
      </w: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(Фамилия, имя, отчество)</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sz w:val="20"/>
          <w:szCs w:val="20"/>
          <w:lang w:eastAsia="ru-RU"/>
        </w:rPr>
        <w:t xml:space="preserve">_____________________________________________________________________________________________   </w:t>
      </w:r>
      <w:r w:rsidRPr="00433497">
        <w:rPr>
          <w:rFonts w:eastAsia="Times New Roman" w:cs="Times New Roman"/>
          <w:bCs/>
          <w:lang w:eastAsia="ru-RU"/>
        </w:rPr>
        <w:t xml:space="preserve">                                                                       </w:t>
      </w: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(серия и номер документа, удостоверяющего личность, место жительства)</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(сведения из Единого государственного реестра юридических лиц и индивидуальных предпринимателей)</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в том, что в период с «____» ___________20____г. по «___</w:t>
      </w:r>
      <w:proofErr w:type="gramStart"/>
      <w:r w:rsidRPr="00433497">
        <w:rPr>
          <w:rFonts w:eastAsia="Times New Roman" w:cs="Times New Roman"/>
          <w:bCs/>
          <w:lang w:eastAsia="ru-RU"/>
        </w:rPr>
        <w:t>_»_</w:t>
      </w:r>
      <w:proofErr w:type="gramEnd"/>
      <w:r w:rsidRPr="00433497">
        <w:rPr>
          <w:rFonts w:eastAsia="Times New Roman" w:cs="Times New Roman"/>
          <w:bCs/>
          <w:lang w:eastAsia="ru-RU"/>
        </w:rPr>
        <w:t>__________20_____г. был выбран предпринимательский патент на осуществление предпринимательской деятельности, в связи с чем были произведены отчисления в Единый государственный фонд социального страхования Приднестровской Молдавской Республики.</w:t>
      </w:r>
    </w:p>
    <w:p w:rsidR="00433497" w:rsidRPr="00433497" w:rsidRDefault="00433497" w:rsidP="00433497">
      <w:pPr>
        <w:spacing w:line="360" w:lineRule="auto"/>
        <w:ind w:left="0"/>
        <w:jc w:val="both"/>
        <w:rPr>
          <w:rFonts w:eastAsia="Times New Roman" w:cs="Times New Roman"/>
          <w:bCs/>
          <w:lang w:eastAsia="ru-RU"/>
        </w:rPr>
      </w:pPr>
    </w:p>
    <w:tbl>
      <w:tblPr>
        <w:tblW w:w="8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2"/>
        <w:gridCol w:w="2034"/>
        <w:gridCol w:w="3498"/>
      </w:tblGrid>
      <w:tr w:rsidR="00433497" w:rsidRPr="00433497" w:rsidTr="00AA674F">
        <w:trPr>
          <w:jc w:val="center"/>
        </w:trPr>
        <w:tc>
          <w:tcPr>
            <w:tcW w:w="2752"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p>
          <w:p w:rsidR="00433497" w:rsidRPr="00433497" w:rsidRDefault="00433497" w:rsidP="00433497">
            <w:pPr>
              <w:ind w:left="0"/>
              <w:jc w:val="center"/>
              <w:rPr>
                <w:rFonts w:eastAsia="Times New Roman" w:cs="Times New Roman"/>
                <w:bCs/>
                <w:sz w:val="20"/>
                <w:szCs w:val="20"/>
                <w:lang w:eastAsia="ru-RU"/>
              </w:rPr>
            </w:pP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Периоды</w:t>
            </w: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(год, месяц)</w:t>
            </w:r>
          </w:p>
        </w:tc>
        <w:tc>
          <w:tcPr>
            <w:tcW w:w="2034"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Стоимость</w:t>
            </w:r>
          </w:p>
          <w:p w:rsidR="00433497" w:rsidRPr="00433497" w:rsidRDefault="00433497" w:rsidP="00433497">
            <w:pPr>
              <w:ind w:left="0"/>
              <w:jc w:val="center"/>
              <w:rPr>
                <w:rFonts w:eastAsia="Times New Roman" w:cs="Times New Roman"/>
                <w:bCs/>
                <w:sz w:val="20"/>
                <w:szCs w:val="20"/>
                <w:lang w:eastAsia="ru-RU"/>
              </w:rPr>
            </w:pPr>
            <w:proofErr w:type="spellStart"/>
            <w:proofErr w:type="gramStart"/>
            <w:r w:rsidRPr="00433497">
              <w:rPr>
                <w:rFonts w:eastAsia="Times New Roman" w:cs="Times New Roman"/>
                <w:bCs/>
                <w:sz w:val="20"/>
                <w:szCs w:val="20"/>
                <w:lang w:eastAsia="ru-RU"/>
              </w:rPr>
              <w:t>предприни-мательского</w:t>
            </w:r>
            <w:proofErr w:type="spellEnd"/>
            <w:proofErr w:type="gramEnd"/>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патента*</w:t>
            </w:r>
          </w:p>
        </w:tc>
        <w:tc>
          <w:tcPr>
            <w:tcW w:w="3498"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Сумма</w:t>
            </w:r>
          </w:p>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отчислений в Единый государственный фонд социального страхования ПМР на цели пенсионного страхования (обеспечения)</w:t>
            </w:r>
          </w:p>
        </w:tc>
      </w:tr>
      <w:tr w:rsidR="00433497" w:rsidRPr="00433497" w:rsidTr="00AA674F">
        <w:trPr>
          <w:jc w:val="center"/>
        </w:trPr>
        <w:tc>
          <w:tcPr>
            <w:tcW w:w="2752"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1</w:t>
            </w:r>
          </w:p>
        </w:tc>
        <w:tc>
          <w:tcPr>
            <w:tcW w:w="2034"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hanging="670"/>
              <w:jc w:val="center"/>
              <w:rPr>
                <w:rFonts w:eastAsia="Times New Roman" w:cs="Times New Roman"/>
                <w:bCs/>
                <w:sz w:val="20"/>
                <w:szCs w:val="20"/>
                <w:lang w:eastAsia="ru-RU"/>
              </w:rPr>
            </w:pPr>
            <w:r w:rsidRPr="00433497">
              <w:rPr>
                <w:rFonts w:eastAsia="Times New Roman" w:cs="Times New Roman"/>
                <w:bCs/>
                <w:sz w:val="20"/>
                <w:szCs w:val="20"/>
                <w:lang w:eastAsia="ru-RU"/>
              </w:rPr>
              <w:t xml:space="preserve">             2</w:t>
            </w:r>
          </w:p>
        </w:tc>
        <w:tc>
          <w:tcPr>
            <w:tcW w:w="3498" w:type="dxa"/>
            <w:tcBorders>
              <w:top w:val="single" w:sz="6" w:space="0" w:color="auto"/>
              <w:left w:val="single" w:sz="6" w:space="0" w:color="auto"/>
              <w:bottom w:val="single" w:sz="4"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3</w:t>
            </w:r>
          </w:p>
        </w:tc>
      </w:tr>
      <w:tr w:rsidR="00433497" w:rsidRPr="00433497" w:rsidTr="00AA674F">
        <w:trPr>
          <w:trHeight w:val="332"/>
          <w:jc w:val="center"/>
        </w:trPr>
        <w:tc>
          <w:tcPr>
            <w:tcW w:w="2752"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с__________ по___________</w:t>
            </w:r>
          </w:p>
        </w:tc>
        <w:tc>
          <w:tcPr>
            <w:tcW w:w="2034"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sz w:val="20"/>
                <w:szCs w:val="20"/>
                <w:lang w:eastAsia="ru-RU"/>
              </w:rPr>
            </w:pPr>
          </w:p>
        </w:tc>
        <w:tc>
          <w:tcPr>
            <w:tcW w:w="3498" w:type="dxa"/>
            <w:tcBorders>
              <w:top w:val="single" w:sz="4"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sz w:val="20"/>
                <w:szCs w:val="20"/>
                <w:lang w:eastAsia="ru-RU"/>
              </w:rPr>
            </w:pPr>
          </w:p>
        </w:tc>
      </w:tr>
      <w:tr w:rsidR="00433497" w:rsidRPr="00433497" w:rsidTr="00AA674F">
        <w:trPr>
          <w:trHeight w:val="408"/>
          <w:jc w:val="center"/>
        </w:trPr>
        <w:tc>
          <w:tcPr>
            <w:tcW w:w="2752"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с__________ по___________</w:t>
            </w:r>
          </w:p>
        </w:tc>
        <w:tc>
          <w:tcPr>
            <w:tcW w:w="2034"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sz w:val="20"/>
                <w:szCs w:val="20"/>
                <w:lang w:eastAsia="ru-RU"/>
              </w:rPr>
            </w:pPr>
          </w:p>
        </w:tc>
        <w:tc>
          <w:tcPr>
            <w:tcW w:w="3498" w:type="dxa"/>
            <w:tcBorders>
              <w:top w:val="single" w:sz="6" w:space="0" w:color="auto"/>
              <w:left w:val="single" w:sz="4" w:space="0" w:color="auto"/>
              <w:bottom w:val="single" w:sz="6" w:space="0" w:color="auto"/>
              <w:right w:val="single" w:sz="4" w:space="0" w:color="auto"/>
            </w:tcBorders>
          </w:tcPr>
          <w:p w:rsidR="00433497" w:rsidRPr="00433497" w:rsidRDefault="00433497" w:rsidP="00433497">
            <w:pPr>
              <w:ind w:left="0"/>
              <w:jc w:val="both"/>
              <w:rPr>
                <w:rFonts w:eastAsia="Times New Roman" w:cs="Times New Roman"/>
                <w:bCs/>
                <w:sz w:val="20"/>
                <w:szCs w:val="20"/>
                <w:lang w:eastAsia="ru-RU"/>
              </w:rPr>
            </w:pPr>
          </w:p>
        </w:tc>
      </w:tr>
      <w:tr w:rsidR="00433497" w:rsidRPr="00433497" w:rsidTr="00AA674F">
        <w:trPr>
          <w:trHeight w:val="415"/>
          <w:jc w:val="center"/>
        </w:trPr>
        <w:tc>
          <w:tcPr>
            <w:tcW w:w="2752"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с__________ по___________</w:t>
            </w:r>
          </w:p>
        </w:tc>
        <w:tc>
          <w:tcPr>
            <w:tcW w:w="2034"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both"/>
              <w:rPr>
                <w:rFonts w:eastAsia="Times New Roman" w:cs="Times New Roman"/>
                <w:bCs/>
                <w:sz w:val="20"/>
                <w:szCs w:val="20"/>
                <w:lang w:eastAsia="ru-RU"/>
              </w:rPr>
            </w:pPr>
          </w:p>
        </w:tc>
        <w:tc>
          <w:tcPr>
            <w:tcW w:w="3498" w:type="dxa"/>
            <w:tcBorders>
              <w:top w:val="single" w:sz="6" w:space="0" w:color="auto"/>
              <w:left w:val="single" w:sz="4" w:space="0" w:color="auto"/>
              <w:bottom w:val="single" w:sz="4" w:space="0" w:color="auto"/>
              <w:right w:val="single" w:sz="4" w:space="0" w:color="auto"/>
            </w:tcBorders>
          </w:tcPr>
          <w:p w:rsidR="00433497" w:rsidRPr="00433497" w:rsidRDefault="00433497" w:rsidP="00433497">
            <w:pPr>
              <w:ind w:left="0"/>
              <w:jc w:val="both"/>
              <w:rPr>
                <w:rFonts w:eastAsia="Times New Roman" w:cs="Times New Roman"/>
                <w:bCs/>
                <w:sz w:val="20"/>
                <w:szCs w:val="20"/>
                <w:lang w:eastAsia="ru-RU"/>
              </w:rPr>
            </w:pPr>
          </w:p>
        </w:tc>
      </w:tr>
    </w:tbl>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 xml:space="preserve">   </w:t>
      </w:r>
    </w:p>
    <w:p w:rsidR="00433497" w:rsidRPr="00433497" w:rsidRDefault="00433497" w:rsidP="00433497">
      <w:pPr>
        <w:ind w:left="0" w:firstLine="709"/>
        <w:jc w:val="both"/>
        <w:rPr>
          <w:rFonts w:eastAsia="Times New Roman" w:cs="Times New Roman"/>
          <w:bCs/>
          <w:sz w:val="20"/>
          <w:szCs w:val="20"/>
          <w:lang w:eastAsia="ru-RU"/>
        </w:rPr>
      </w:pPr>
      <w:r w:rsidRPr="00433497">
        <w:rPr>
          <w:rFonts w:eastAsia="Times New Roman" w:cs="Times New Roman"/>
          <w:bCs/>
          <w:sz w:val="20"/>
          <w:szCs w:val="20"/>
          <w:lang w:eastAsia="ru-RU"/>
        </w:rPr>
        <w:t xml:space="preserve"> *указывается сумма равная стоимости патента за период с 1 января 2012 года по 31 марта 2019 года.</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Основание выдачи справки**:</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М.П.</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 xml:space="preserve">Начальник </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налоговой инспекции       _________________                __________________________</w:t>
      </w:r>
    </w:p>
    <w:p w:rsidR="00433497" w:rsidRPr="00433497" w:rsidRDefault="00433497" w:rsidP="00433497">
      <w:pPr>
        <w:ind w:left="0" w:firstLine="3119"/>
        <w:jc w:val="both"/>
        <w:rPr>
          <w:rFonts w:eastAsia="Times New Roman" w:cs="Times New Roman"/>
          <w:bCs/>
          <w:sz w:val="20"/>
          <w:lang w:eastAsia="ru-RU"/>
        </w:rPr>
      </w:pPr>
      <w:r w:rsidRPr="00433497">
        <w:rPr>
          <w:rFonts w:eastAsia="Times New Roman" w:cs="Times New Roman"/>
          <w:bCs/>
          <w:sz w:val="20"/>
          <w:lang w:eastAsia="ru-RU"/>
        </w:rPr>
        <w:t xml:space="preserve"> (подпись)</w:t>
      </w:r>
      <w:r w:rsidRPr="00433497">
        <w:rPr>
          <w:rFonts w:eastAsia="Times New Roman" w:cs="Times New Roman"/>
          <w:bCs/>
          <w:sz w:val="20"/>
          <w:lang w:eastAsia="ru-RU"/>
        </w:rPr>
        <w:tab/>
      </w:r>
      <w:r w:rsidRPr="00433497">
        <w:rPr>
          <w:rFonts w:eastAsia="Times New Roman" w:cs="Times New Roman"/>
          <w:bCs/>
          <w:sz w:val="20"/>
          <w:lang w:eastAsia="ru-RU"/>
        </w:rPr>
        <w:tab/>
      </w:r>
      <w:r w:rsidRPr="00433497">
        <w:rPr>
          <w:rFonts w:eastAsia="Times New Roman" w:cs="Times New Roman"/>
          <w:bCs/>
          <w:sz w:val="20"/>
          <w:lang w:eastAsia="ru-RU"/>
        </w:rPr>
        <w:tab/>
      </w:r>
      <w:proofErr w:type="gramStart"/>
      <w:r w:rsidRPr="00433497">
        <w:rPr>
          <w:rFonts w:eastAsia="Times New Roman" w:cs="Times New Roman"/>
          <w:bCs/>
          <w:sz w:val="20"/>
          <w:lang w:eastAsia="ru-RU"/>
        </w:rPr>
        <w:tab/>
        <w:t>(</w:t>
      </w:r>
      <w:proofErr w:type="gramEnd"/>
      <w:r w:rsidRPr="00433497">
        <w:rPr>
          <w:rFonts w:eastAsia="Times New Roman" w:cs="Times New Roman"/>
          <w:bCs/>
          <w:sz w:val="20"/>
          <w:lang w:eastAsia="ru-RU"/>
        </w:rPr>
        <w:t>фамилия, инициалы)</w:t>
      </w:r>
    </w:p>
    <w:p w:rsidR="00433497" w:rsidRPr="00433497" w:rsidRDefault="00433497" w:rsidP="00433497">
      <w:pPr>
        <w:ind w:left="0"/>
        <w:jc w:val="both"/>
        <w:rPr>
          <w:rFonts w:eastAsia="Times New Roman" w:cs="Times New Roman"/>
          <w:bCs/>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«______»________________20____г.</w:t>
      </w:r>
    </w:p>
    <w:p w:rsidR="00433497" w:rsidRPr="00433497" w:rsidRDefault="00433497" w:rsidP="00433497">
      <w:pPr>
        <w:ind w:left="0" w:firstLine="5103"/>
        <w:rPr>
          <w:rFonts w:eastAsia="Times New Roman" w:cs="Times New Roman"/>
          <w:bCs/>
          <w:szCs w:val="20"/>
          <w:lang w:eastAsia="ru-RU"/>
        </w:rPr>
      </w:pP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sz w:val="20"/>
          <w:szCs w:val="20"/>
          <w:lang w:eastAsia="ru-RU"/>
        </w:rPr>
      </w:pPr>
      <w:r w:rsidRPr="00433497">
        <w:rPr>
          <w:rFonts w:eastAsia="Times New Roman" w:cs="Times New Roman"/>
          <w:bCs/>
          <w:sz w:val="20"/>
          <w:szCs w:val="20"/>
          <w:lang w:eastAsia="ru-RU"/>
        </w:rPr>
        <w:t>** основанием является заявление с указанием даты его подачи</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r w:rsidRPr="00433497">
        <w:rPr>
          <w:rFonts w:eastAsia="Times New Roman" w:cs="Times New Roman"/>
          <w:lang w:eastAsia="ru-RU"/>
        </w:rPr>
        <w:lastRenderedPageBreak/>
        <w:t xml:space="preserve">Приложение № 4 к Инструкции </w:t>
      </w:r>
    </w:p>
    <w:p w:rsidR="00433497" w:rsidRPr="00433497" w:rsidRDefault="00433497" w:rsidP="00433497">
      <w:pPr>
        <w:tabs>
          <w:tab w:val="left" w:pos="6390"/>
          <w:tab w:val="left" w:pos="7440"/>
        </w:tabs>
        <w:autoSpaceDE w:val="0"/>
        <w:autoSpaceDN w:val="0"/>
        <w:adjustRightInd w:val="0"/>
        <w:ind w:left="0"/>
        <w:jc w:val="right"/>
        <w:rPr>
          <w:rFonts w:eastAsia="Times New Roman" w:cs="Times New Roman"/>
          <w:lang w:eastAsia="ru-RU"/>
        </w:rPr>
      </w:pPr>
      <w:r w:rsidRPr="00433497">
        <w:rPr>
          <w:rFonts w:eastAsia="Times New Roman" w:cs="Times New Roman"/>
          <w:lang w:eastAsia="ru-RU"/>
        </w:rPr>
        <w:t>о порядке исчисления пенсий из заработка</w:t>
      </w:r>
    </w:p>
    <w:p w:rsidR="00433497" w:rsidRPr="00433497" w:rsidRDefault="00433497" w:rsidP="00433497">
      <w:pPr>
        <w:ind w:left="0"/>
        <w:jc w:val="both"/>
        <w:rPr>
          <w:rFonts w:eastAsia="Times New Roman" w:cs="Times New Roman"/>
          <w:bCs/>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Штамп территориальной налоговой инспекции</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от «___</w:t>
      </w:r>
      <w:proofErr w:type="gramStart"/>
      <w:r w:rsidRPr="00433497">
        <w:rPr>
          <w:rFonts w:eastAsia="Times New Roman" w:cs="Times New Roman"/>
          <w:bCs/>
          <w:lang w:eastAsia="ru-RU"/>
        </w:rPr>
        <w:t>_»_</w:t>
      </w:r>
      <w:proofErr w:type="gramEnd"/>
      <w:r w:rsidRPr="00433497">
        <w:rPr>
          <w:rFonts w:eastAsia="Times New Roman" w:cs="Times New Roman"/>
          <w:bCs/>
          <w:lang w:eastAsia="ru-RU"/>
        </w:rPr>
        <w:t>___________20___ г.</w:t>
      </w:r>
    </w:p>
    <w:p w:rsidR="00433497" w:rsidRPr="00433497" w:rsidRDefault="00433497" w:rsidP="00433497">
      <w:pPr>
        <w:ind w:left="0" w:firstLine="567"/>
        <w:jc w:val="center"/>
        <w:rPr>
          <w:rFonts w:eastAsia="Times New Roman" w:cs="Times New Roman"/>
          <w:bCs/>
          <w:lang w:eastAsia="ru-RU"/>
        </w:rPr>
      </w:pPr>
    </w:p>
    <w:p w:rsidR="00433497" w:rsidRPr="00433497" w:rsidRDefault="00433497" w:rsidP="00433497">
      <w:pPr>
        <w:ind w:left="0" w:firstLine="567"/>
        <w:jc w:val="center"/>
        <w:rPr>
          <w:rFonts w:eastAsia="Times New Roman" w:cs="Times New Roman"/>
          <w:bCs/>
          <w:lang w:eastAsia="ru-RU"/>
        </w:rPr>
      </w:pPr>
    </w:p>
    <w:p w:rsidR="00433497" w:rsidRPr="00433497" w:rsidRDefault="00433497" w:rsidP="00433497">
      <w:pPr>
        <w:ind w:left="0" w:firstLine="567"/>
        <w:jc w:val="center"/>
        <w:rPr>
          <w:rFonts w:eastAsia="Times New Roman" w:cs="Times New Roman"/>
          <w:bCs/>
          <w:lang w:eastAsia="ru-RU"/>
        </w:rPr>
      </w:pPr>
      <w:r w:rsidRPr="00433497">
        <w:rPr>
          <w:rFonts w:eastAsia="Times New Roman" w:cs="Times New Roman"/>
          <w:bCs/>
          <w:lang w:eastAsia="ru-RU"/>
        </w:rPr>
        <w:t>СПРАВКА № ______</w:t>
      </w:r>
    </w:p>
    <w:p w:rsidR="00433497" w:rsidRPr="00433497" w:rsidRDefault="00433497" w:rsidP="00433497">
      <w:pPr>
        <w:ind w:left="0" w:firstLine="426"/>
        <w:rPr>
          <w:rFonts w:eastAsia="Times New Roman" w:cs="Times New Roman"/>
          <w:bCs/>
          <w:lang w:eastAsia="ru-RU"/>
        </w:rPr>
      </w:pPr>
    </w:p>
    <w:p w:rsidR="00433497" w:rsidRPr="00433497" w:rsidRDefault="00433497" w:rsidP="00433497">
      <w:pPr>
        <w:ind w:left="0" w:firstLine="426"/>
        <w:rPr>
          <w:rFonts w:eastAsia="Times New Roman" w:cs="Times New Roman"/>
          <w:bCs/>
          <w:lang w:eastAsia="ru-RU"/>
        </w:rPr>
      </w:pPr>
      <w:r w:rsidRPr="00433497">
        <w:rPr>
          <w:rFonts w:eastAsia="Times New Roman" w:cs="Times New Roman"/>
          <w:bCs/>
          <w:lang w:eastAsia="ru-RU"/>
        </w:rPr>
        <w:t>Выдана индивидуальному предпринимателю ___________________________________</w:t>
      </w:r>
    </w:p>
    <w:p w:rsidR="00433497" w:rsidRPr="00433497" w:rsidRDefault="00433497" w:rsidP="00433497">
      <w:pPr>
        <w:ind w:left="0"/>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center"/>
        <w:rPr>
          <w:rFonts w:eastAsia="Times New Roman" w:cs="Times New Roman"/>
          <w:bCs/>
          <w:lang w:eastAsia="ru-RU"/>
        </w:rPr>
      </w:pPr>
      <w:r w:rsidRPr="00433497">
        <w:rPr>
          <w:rFonts w:eastAsia="Times New Roman" w:cs="Times New Roman"/>
          <w:bCs/>
          <w:sz w:val="18"/>
          <w:szCs w:val="22"/>
          <w:lang w:eastAsia="ru-RU"/>
        </w:rPr>
        <w:t>(фамилия, имя, отчество)</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overflowPunct w:val="0"/>
        <w:autoSpaceDE w:val="0"/>
        <w:autoSpaceDN w:val="0"/>
        <w:adjustRightInd w:val="0"/>
        <w:ind w:left="0"/>
        <w:jc w:val="center"/>
        <w:textAlignment w:val="baseline"/>
        <w:rPr>
          <w:rFonts w:eastAsia="Times New Roman" w:cs="Times New Roman"/>
          <w:lang w:eastAsia="ru-RU"/>
        </w:rPr>
      </w:pPr>
      <w:r w:rsidRPr="00433497">
        <w:rPr>
          <w:rFonts w:eastAsia="Times New Roman" w:cs="Times New Roman"/>
          <w:sz w:val="18"/>
          <w:lang w:eastAsia="ru-RU"/>
        </w:rPr>
        <w:t>(серия и номер документа, удостоверяющего личность, место жительства)</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_____________________________________________________________________________,</w:t>
      </w:r>
    </w:p>
    <w:p w:rsidR="00433497" w:rsidRPr="00433497" w:rsidRDefault="00433497" w:rsidP="00433497">
      <w:pPr>
        <w:ind w:left="0"/>
        <w:jc w:val="center"/>
        <w:rPr>
          <w:rFonts w:eastAsia="Times New Roman" w:cs="Times New Roman"/>
          <w:bCs/>
          <w:sz w:val="18"/>
          <w:lang w:eastAsia="ru-RU"/>
        </w:rPr>
      </w:pPr>
      <w:r w:rsidRPr="00433497">
        <w:rPr>
          <w:rFonts w:eastAsia="Times New Roman" w:cs="Times New Roman"/>
          <w:bCs/>
          <w:sz w:val="18"/>
          <w:lang w:eastAsia="ru-RU"/>
        </w:rPr>
        <w:t>(сведения из Единого государственного реестра юридических лиц и индивидуальных предпринимателей)</w:t>
      </w:r>
    </w:p>
    <w:p w:rsidR="00433497" w:rsidRPr="00433497" w:rsidRDefault="00433497" w:rsidP="00433497">
      <w:pPr>
        <w:spacing w:line="360" w:lineRule="auto"/>
        <w:ind w:left="0"/>
        <w:jc w:val="both"/>
        <w:rPr>
          <w:rFonts w:eastAsia="Times New Roman" w:cs="Times New Roman"/>
          <w:bCs/>
          <w:sz w:val="10"/>
          <w:szCs w:val="10"/>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в том, что в он период с «____» ___________20____г. по «___</w:t>
      </w:r>
      <w:proofErr w:type="gramStart"/>
      <w:r w:rsidRPr="00433497">
        <w:rPr>
          <w:rFonts w:eastAsia="Times New Roman" w:cs="Times New Roman"/>
          <w:bCs/>
          <w:lang w:eastAsia="ru-RU"/>
        </w:rPr>
        <w:t>_»_</w:t>
      </w:r>
      <w:proofErr w:type="gramEnd"/>
      <w:r w:rsidRPr="00433497">
        <w:rPr>
          <w:rFonts w:eastAsia="Times New Roman" w:cs="Times New Roman"/>
          <w:bCs/>
          <w:lang w:eastAsia="ru-RU"/>
        </w:rPr>
        <w:t xml:space="preserve">__________20_____г. </w:t>
      </w:r>
      <w:r w:rsidRPr="00433497">
        <w:rPr>
          <w:rFonts w:eastAsia="Times New Roman" w:cs="Times New Roman"/>
          <w:bCs/>
          <w:lang w:eastAsia="ru-RU"/>
        </w:rPr>
        <w:br/>
        <w:t>осуществлял предпринимательскую деятельность, в связи с чем были произведены отчисления в Единый государственный фонд социального страхования Приднестровской Молдавской Республики.</w:t>
      </w:r>
    </w:p>
    <w:p w:rsidR="00433497" w:rsidRPr="00433497" w:rsidRDefault="00433497" w:rsidP="00433497">
      <w:pPr>
        <w:ind w:left="0"/>
        <w:jc w:val="both"/>
        <w:rPr>
          <w:rFonts w:eastAsia="Times New Roman" w:cs="Times New Roman"/>
          <w:bCs/>
          <w:sz w:val="10"/>
          <w:szCs w:val="10"/>
          <w:lang w:eastAsia="ru-RU"/>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127"/>
        <w:gridCol w:w="1984"/>
        <w:gridCol w:w="2410"/>
      </w:tblGrid>
      <w:tr w:rsidR="00433497" w:rsidRPr="00433497" w:rsidTr="00AA674F">
        <w:tc>
          <w:tcPr>
            <w:tcW w:w="2943"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Периоды (год, месяц)</w:t>
            </w:r>
          </w:p>
        </w:tc>
        <w:tc>
          <w:tcPr>
            <w:tcW w:w="2127"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Налогооблагаемая база, рубли</w:t>
            </w:r>
          </w:p>
        </w:tc>
        <w:tc>
          <w:tcPr>
            <w:tcW w:w="1984"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Сумма единого социального налога, рубли</w:t>
            </w:r>
          </w:p>
        </w:tc>
        <w:tc>
          <w:tcPr>
            <w:tcW w:w="2410"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Сумма обязательных страховых взносов, рубли</w:t>
            </w:r>
          </w:p>
        </w:tc>
      </w:tr>
      <w:tr w:rsidR="00433497" w:rsidRPr="00433497" w:rsidTr="00AA674F">
        <w:tc>
          <w:tcPr>
            <w:tcW w:w="2943"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1</w:t>
            </w:r>
          </w:p>
        </w:tc>
        <w:tc>
          <w:tcPr>
            <w:tcW w:w="2127"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2</w:t>
            </w:r>
          </w:p>
        </w:tc>
        <w:tc>
          <w:tcPr>
            <w:tcW w:w="1984"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tcPr>
          <w:p w:rsidR="00433497" w:rsidRPr="00433497" w:rsidRDefault="00433497" w:rsidP="00433497">
            <w:pPr>
              <w:ind w:left="0"/>
              <w:jc w:val="center"/>
              <w:rPr>
                <w:rFonts w:eastAsia="Times New Roman" w:cs="Times New Roman"/>
                <w:bCs/>
                <w:sz w:val="20"/>
                <w:szCs w:val="20"/>
                <w:lang w:eastAsia="ru-RU"/>
              </w:rPr>
            </w:pPr>
            <w:r w:rsidRPr="00433497">
              <w:rPr>
                <w:rFonts w:eastAsia="Times New Roman" w:cs="Times New Roman"/>
                <w:bCs/>
                <w:sz w:val="20"/>
                <w:szCs w:val="20"/>
                <w:lang w:eastAsia="ru-RU"/>
              </w:rPr>
              <w:t>4</w:t>
            </w:r>
          </w:p>
        </w:tc>
      </w:tr>
      <w:tr w:rsidR="00433497" w:rsidRPr="00433497" w:rsidTr="00AA674F">
        <w:trPr>
          <w:trHeight w:val="490"/>
        </w:trPr>
        <w:tc>
          <w:tcPr>
            <w:tcW w:w="2943"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spacing w:line="276" w:lineRule="auto"/>
              <w:ind w:left="0"/>
              <w:jc w:val="center"/>
              <w:rPr>
                <w:rFonts w:eastAsia="Times New Roman" w:cs="Times New Roman"/>
                <w:bCs/>
                <w:sz w:val="20"/>
                <w:szCs w:val="20"/>
                <w:lang w:eastAsia="ru-RU"/>
              </w:rPr>
            </w:pPr>
            <w:r w:rsidRPr="00433497">
              <w:rPr>
                <w:rFonts w:eastAsia="Times New Roman" w:cs="Times New Roman"/>
                <w:bCs/>
                <w:sz w:val="20"/>
                <w:szCs w:val="20"/>
                <w:lang w:eastAsia="ru-RU"/>
              </w:rPr>
              <w:t>с__________ по_______</w:t>
            </w:r>
          </w:p>
        </w:tc>
        <w:tc>
          <w:tcPr>
            <w:tcW w:w="2127"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lang w:eastAsia="ru-RU"/>
              </w:rPr>
            </w:pPr>
          </w:p>
        </w:tc>
        <w:tc>
          <w:tcPr>
            <w:tcW w:w="1984" w:type="dxa"/>
            <w:tcBorders>
              <w:top w:val="single" w:sz="6" w:space="0" w:color="auto"/>
              <w:left w:val="single" w:sz="6" w:space="0" w:color="auto"/>
              <w:bottom w:val="single" w:sz="6" w:space="0" w:color="auto"/>
              <w:right w:val="single" w:sz="4" w:space="0" w:color="auto"/>
            </w:tcBorders>
            <w:vAlign w:val="center"/>
          </w:tcPr>
          <w:p w:rsidR="00433497" w:rsidRPr="00433497" w:rsidRDefault="00433497" w:rsidP="00433497">
            <w:pPr>
              <w:ind w:left="0"/>
              <w:jc w:val="center"/>
              <w:rPr>
                <w:rFonts w:eastAsia="Times New Roman" w:cs="Times New Roman"/>
                <w:bCs/>
                <w:lang w:eastAsia="ru-RU"/>
              </w:rPr>
            </w:pPr>
          </w:p>
        </w:tc>
        <w:tc>
          <w:tcPr>
            <w:tcW w:w="2410" w:type="dxa"/>
            <w:tcBorders>
              <w:top w:val="single" w:sz="6" w:space="0" w:color="auto"/>
              <w:left w:val="single" w:sz="6" w:space="0" w:color="auto"/>
              <w:bottom w:val="single" w:sz="6" w:space="0" w:color="auto"/>
              <w:right w:val="single" w:sz="4" w:space="0" w:color="auto"/>
            </w:tcBorders>
          </w:tcPr>
          <w:p w:rsidR="00433497" w:rsidRPr="00433497" w:rsidRDefault="00433497" w:rsidP="00433497">
            <w:pPr>
              <w:ind w:left="0"/>
              <w:jc w:val="center"/>
              <w:rPr>
                <w:rFonts w:eastAsia="Times New Roman" w:cs="Times New Roman"/>
                <w:bCs/>
                <w:lang w:eastAsia="ru-RU"/>
              </w:rPr>
            </w:pPr>
          </w:p>
        </w:tc>
      </w:tr>
      <w:tr w:rsidR="00433497" w:rsidRPr="00433497" w:rsidTr="00AA674F">
        <w:tc>
          <w:tcPr>
            <w:tcW w:w="2943"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spacing w:line="276" w:lineRule="auto"/>
              <w:ind w:left="0"/>
              <w:jc w:val="center"/>
              <w:rPr>
                <w:rFonts w:eastAsia="Times New Roman" w:cs="Times New Roman"/>
                <w:bCs/>
                <w:sz w:val="20"/>
                <w:szCs w:val="20"/>
                <w:lang w:eastAsia="ru-RU"/>
              </w:rPr>
            </w:pPr>
            <w:r w:rsidRPr="00433497">
              <w:rPr>
                <w:rFonts w:eastAsia="Times New Roman" w:cs="Times New Roman"/>
                <w:bCs/>
                <w:sz w:val="20"/>
                <w:szCs w:val="20"/>
                <w:lang w:eastAsia="ru-RU"/>
              </w:rPr>
              <w:t>с___________ по________</w:t>
            </w:r>
          </w:p>
        </w:tc>
        <w:tc>
          <w:tcPr>
            <w:tcW w:w="2127"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lang w:eastAsia="ru-RU"/>
              </w:rPr>
            </w:pPr>
          </w:p>
        </w:tc>
        <w:tc>
          <w:tcPr>
            <w:tcW w:w="1984" w:type="dxa"/>
            <w:tcBorders>
              <w:top w:val="single" w:sz="6" w:space="0" w:color="auto"/>
              <w:left w:val="single" w:sz="6" w:space="0" w:color="auto"/>
              <w:bottom w:val="single" w:sz="6" w:space="0" w:color="auto"/>
              <w:right w:val="single" w:sz="4" w:space="0" w:color="auto"/>
            </w:tcBorders>
            <w:vAlign w:val="center"/>
          </w:tcPr>
          <w:p w:rsidR="00433497" w:rsidRPr="00433497" w:rsidRDefault="00433497" w:rsidP="00433497">
            <w:pPr>
              <w:ind w:left="0"/>
              <w:jc w:val="center"/>
              <w:rPr>
                <w:rFonts w:eastAsia="Times New Roman" w:cs="Times New Roman"/>
                <w:bCs/>
                <w:lang w:eastAsia="ru-RU"/>
              </w:rPr>
            </w:pPr>
          </w:p>
        </w:tc>
        <w:tc>
          <w:tcPr>
            <w:tcW w:w="2410" w:type="dxa"/>
            <w:tcBorders>
              <w:top w:val="single" w:sz="6" w:space="0" w:color="auto"/>
              <w:left w:val="single" w:sz="6" w:space="0" w:color="auto"/>
              <w:bottom w:val="single" w:sz="6" w:space="0" w:color="auto"/>
              <w:right w:val="single" w:sz="4" w:space="0" w:color="auto"/>
            </w:tcBorders>
          </w:tcPr>
          <w:p w:rsidR="00433497" w:rsidRPr="00433497" w:rsidRDefault="00433497" w:rsidP="00433497">
            <w:pPr>
              <w:ind w:left="0"/>
              <w:jc w:val="center"/>
              <w:rPr>
                <w:rFonts w:eastAsia="Times New Roman" w:cs="Times New Roman"/>
                <w:bCs/>
                <w:lang w:eastAsia="ru-RU"/>
              </w:rPr>
            </w:pPr>
          </w:p>
        </w:tc>
      </w:tr>
      <w:tr w:rsidR="00433497" w:rsidRPr="00433497" w:rsidTr="00AA674F">
        <w:tc>
          <w:tcPr>
            <w:tcW w:w="2943"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spacing w:line="276" w:lineRule="auto"/>
              <w:ind w:left="0"/>
              <w:jc w:val="center"/>
              <w:rPr>
                <w:rFonts w:eastAsia="Times New Roman" w:cs="Times New Roman"/>
                <w:bCs/>
                <w:sz w:val="20"/>
                <w:szCs w:val="20"/>
                <w:lang w:eastAsia="ru-RU"/>
              </w:rPr>
            </w:pPr>
            <w:r w:rsidRPr="00433497">
              <w:rPr>
                <w:rFonts w:eastAsia="Times New Roman" w:cs="Times New Roman"/>
                <w:bCs/>
                <w:sz w:val="20"/>
                <w:szCs w:val="20"/>
                <w:lang w:eastAsia="ru-RU"/>
              </w:rPr>
              <w:t>с___________ по________</w:t>
            </w:r>
          </w:p>
        </w:tc>
        <w:tc>
          <w:tcPr>
            <w:tcW w:w="2127" w:type="dxa"/>
            <w:tcBorders>
              <w:top w:val="single" w:sz="6" w:space="0" w:color="auto"/>
              <w:left w:val="single" w:sz="6" w:space="0" w:color="auto"/>
              <w:bottom w:val="single" w:sz="6" w:space="0" w:color="auto"/>
              <w:right w:val="single" w:sz="6" w:space="0" w:color="auto"/>
            </w:tcBorders>
            <w:vAlign w:val="center"/>
          </w:tcPr>
          <w:p w:rsidR="00433497" w:rsidRPr="00433497" w:rsidRDefault="00433497" w:rsidP="00433497">
            <w:pPr>
              <w:ind w:left="0"/>
              <w:jc w:val="center"/>
              <w:rPr>
                <w:rFonts w:eastAsia="Times New Roman" w:cs="Times New Roman"/>
                <w:bCs/>
                <w:lang w:eastAsia="ru-RU"/>
              </w:rPr>
            </w:pPr>
          </w:p>
        </w:tc>
        <w:tc>
          <w:tcPr>
            <w:tcW w:w="1984" w:type="dxa"/>
            <w:tcBorders>
              <w:top w:val="single" w:sz="6" w:space="0" w:color="auto"/>
              <w:left w:val="single" w:sz="6" w:space="0" w:color="auto"/>
              <w:bottom w:val="single" w:sz="6" w:space="0" w:color="auto"/>
              <w:right w:val="single" w:sz="4" w:space="0" w:color="auto"/>
            </w:tcBorders>
            <w:vAlign w:val="center"/>
          </w:tcPr>
          <w:p w:rsidR="00433497" w:rsidRPr="00433497" w:rsidRDefault="00433497" w:rsidP="00433497">
            <w:pPr>
              <w:ind w:left="0"/>
              <w:jc w:val="center"/>
              <w:rPr>
                <w:rFonts w:eastAsia="Times New Roman" w:cs="Times New Roman"/>
                <w:bCs/>
                <w:lang w:eastAsia="ru-RU"/>
              </w:rPr>
            </w:pPr>
          </w:p>
        </w:tc>
        <w:tc>
          <w:tcPr>
            <w:tcW w:w="2410" w:type="dxa"/>
            <w:tcBorders>
              <w:top w:val="single" w:sz="6" w:space="0" w:color="auto"/>
              <w:left w:val="single" w:sz="6" w:space="0" w:color="auto"/>
              <w:bottom w:val="single" w:sz="6" w:space="0" w:color="auto"/>
              <w:right w:val="single" w:sz="4" w:space="0" w:color="auto"/>
            </w:tcBorders>
          </w:tcPr>
          <w:p w:rsidR="00433497" w:rsidRPr="00433497" w:rsidRDefault="00433497" w:rsidP="00433497">
            <w:pPr>
              <w:ind w:left="0"/>
              <w:jc w:val="center"/>
              <w:rPr>
                <w:rFonts w:eastAsia="Times New Roman" w:cs="Times New Roman"/>
                <w:bCs/>
                <w:lang w:eastAsia="ru-RU"/>
              </w:rPr>
            </w:pPr>
          </w:p>
        </w:tc>
      </w:tr>
    </w:tbl>
    <w:p w:rsidR="00433497" w:rsidRPr="00433497" w:rsidRDefault="00433497" w:rsidP="00433497">
      <w:pPr>
        <w:ind w:left="0"/>
        <w:jc w:val="both"/>
        <w:rPr>
          <w:rFonts w:eastAsia="Times New Roman" w:cs="Times New Roman"/>
          <w:bCs/>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Основание выдачи справки*:</w:t>
      </w:r>
    </w:p>
    <w:p w:rsidR="00433497" w:rsidRPr="00433497" w:rsidRDefault="00433497" w:rsidP="00433497">
      <w:pPr>
        <w:ind w:left="0"/>
        <w:jc w:val="both"/>
        <w:rPr>
          <w:rFonts w:eastAsia="Times New Roman" w:cs="Times New Roman"/>
          <w:bCs/>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М.П.</w:t>
      </w:r>
    </w:p>
    <w:p w:rsidR="00433497" w:rsidRPr="00433497" w:rsidRDefault="00433497" w:rsidP="00433497">
      <w:pPr>
        <w:ind w:left="0"/>
        <w:jc w:val="both"/>
        <w:rPr>
          <w:rFonts w:eastAsia="Times New Roman" w:cs="Times New Roman"/>
          <w:bCs/>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 xml:space="preserve">Начальник </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территориальной</w:t>
      </w: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налоговой инспекции       _________________                __________________________</w:t>
      </w:r>
    </w:p>
    <w:p w:rsidR="00433497" w:rsidRPr="00433497" w:rsidRDefault="00433497" w:rsidP="00433497">
      <w:pPr>
        <w:ind w:left="0"/>
        <w:jc w:val="both"/>
        <w:rPr>
          <w:rFonts w:eastAsia="Times New Roman" w:cs="Times New Roman"/>
          <w:bCs/>
          <w:sz w:val="18"/>
          <w:lang w:eastAsia="ru-RU"/>
        </w:rPr>
      </w:pPr>
      <w:r w:rsidRPr="00433497">
        <w:rPr>
          <w:rFonts w:eastAsia="Times New Roman" w:cs="Times New Roman"/>
          <w:bCs/>
          <w:sz w:val="18"/>
          <w:lang w:eastAsia="ru-RU"/>
        </w:rPr>
        <w:t xml:space="preserve">                                                                        (</w:t>
      </w:r>
      <w:proofErr w:type="gramStart"/>
      <w:r w:rsidRPr="00433497">
        <w:rPr>
          <w:rFonts w:eastAsia="Times New Roman" w:cs="Times New Roman"/>
          <w:bCs/>
          <w:sz w:val="18"/>
          <w:lang w:eastAsia="ru-RU"/>
        </w:rPr>
        <w:t xml:space="preserve">подпись)   </w:t>
      </w:r>
      <w:proofErr w:type="gramEnd"/>
      <w:r w:rsidRPr="00433497">
        <w:rPr>
          <w:rFonts w:eastAsia="Times New Roman" w:cs="Times New Roman"/>
          <w:bCs/>
          <w:sz w:val="18"/>
          <w:lang w:eastAsia="ru-RU"/>
        </w:rPr>
        <w:t xml:space="preserve">                                              (</w:t>
      </w:r>
      <w:r w:rsidRPr="00433497">
        <w:rPr>
          <w:rFonts w:eastAsia="Times New Roman" w:cs="Times New Roman"/>
          <w:bCs/>
          <w:sz w:val="18"/>
          <w:szCs w:val="22"/>
          <w:lang w:eastAsia="ru-RU"/>
        </w:rPr>
        <w:t>фамилия, инициалы</w:t>
      </w:r>
      <w:r w:rsidRPr="00433497">
        <w:rPr>
          <w:rFonts w:eastAsia="Times New Roman" w:cs="Times New Roman"/>
          <w:bCs/>
          <w:sz w:val="18"/>
          <w:lang w:eastAsia="ru-RU"/>
        </w:rPr>
        <w:t>)</w:t>
      </w:r>
    </w:p>
    <w:p w:rsidR="00433497" w:rsidRPr="00433497" w:rsidRDefault="00433497" w:rsidP="00433497">
      <w:pPr>
        <w:ind w:left="0"/>
        <w:jc w:val="both"/>
        <w:rPr>
          <w:rFonts w:eastAsia="Times New Roman" w:cs="Times New Roman"/>
          <w:bCs/>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lang w:eastAsia="ru-RU"/>
        </w:rPr>
        <w:t>«______»________________20____г.</w:t>
      </w: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sz w:val="20"/>
          <w:szCs w:val="20"/>
          <w:lang w:eastAsia="ru-RU"/>
        </w:rPr>
      </w:pPr>
    </w:p>
    <w:p w:rsidR="00433497" w:rsidRPr="00433497" w:rsidRDefault="00433497" w:rsidP="00433497">
      <w:pPr>
        <w:ind w:left="0"/>
        <w:jc w:val="both"/>
        <w:rPr>
          <w:rFonts w:eastAsia="Times New Roman" w:cs="Times New Roman"/>
          <w:bCs/>
          <w:lang w:eastAsia="ru-RU"/>
        </w:rPr>
      </w:pPr>
      <w:r w:rsidRPr="00433497">
        <w:rPr>
          <w:rFonts w:eastAsia="Times New Roman" w:cs="Times New Roman"/>
          <w:bCs/>
          <w:sz w:val="20"/>
          <w:szCs w:val="20"/>
          <w:lang w:eastAsia="ru-RU"/>
        </w:rPr>
        <w:t>* основанием является заявление с указанием даты его подачи</w:t>
      </w:r>
    </w:p>
    <w:p w:rsidR="00433497" w:rsidRDefault="00433497" w:rsidP="00433497">
      <w:pPr>
        <w:ind w:left="0"/>
        <w:jc w:val="both"/>
        <w:rPr>
          <w:rFonts w:eastAsia="Calibri" w:cs="Times New Roman"/>
        </w:rPr>
        <w:sectPr w:rsidR="00433497" w:rsidSect="00433497">
          <w:pgSz w:w="11906" w:h="16838"/>
          <w:pgMar w:top="1134" w:right="1134" w:bottom="1134" w:left="850" w:header="708" w:footer="708" w:gutter="0"/>
          <w:cols w:space="708"/>
          <w:docGrid w:linePitch="360"/>
        </w:sectPr>
      </w:pPr>
    </w:p>
    <w:p w:rsidR="00433497" w:rsidRPr="00F5300C" w:rsidRDefault="00433497" w:rsidP="00433497">
      <w:pPr>
        <w:tabs>
          <w:tab w:val="left" w:pos="5387"/>
        </w:tabs>
        <w:jc w:val="both"/>
      </w:pPr>
      <w:r w:rsidRPr="00C06EC9">
        <w:lastRenderedPageBreak/>
        <w:t xml:space="preserve">Приложение № </w:t>
      </w:r>
      <w:r>
        <w:t>5</w:t>
      </w:r>
      <w:r w:rsidRPr="00C06EC9">
        <w:t xml:space="preserve"> к </w:t>
      </w:r>
      <w:r w:rsidRPr="00F5300C">
        <w:t xml:space="preserve">Инструкции </w:t>
      </w:r>
    </w:p>
    <w:p w:rsidR="00433497" w:rsidRDefault="00433497" w:rsidP="00433497">
      <w:pPr>
        <w:tabs>
          <w:tab w:val="left" w:pos="5387"/>
        </w:tabs>
        <w:jc w:val="both"/>
      </w:pPr>
      <w:r w:rsidRPr="00F5300C">
        <w:t>о порядке исчисления пенсий из заработка</w:t>
      </w:r>
    </w:p>
    <w:p w:rsidR="00433497" w:rsidRDefault="00433497" w:rsidP="00433497">
      <w:pPr>
        <w:ind w:left="0"/>
        <w:jc w:val="center"/>
      </w:pPr>
    </w:p>
    <w:p w:rsidR="00433497" w:rsidRDefault="00433497" w:rsidP="00433497">
      <w:r>
        <w:t>Директору Центра социального страхования и социальной защиты _________________________________</w:t>
      </w:r>
    </w:p>
    <w:p w:rsidR="00433497" w:rsidRDefault="00433497" w:rsidP="00433497">
      <w:r>
        <w:t>от______________________________</w:t>
      </w:r>
    </w:p>
    <w:p w:rsidR="00433497" w:rsidRDefault="00433497" w:rsidP="00433497">
      <w:r>
        <w:t>зарегистрированный (-</w:t>
      </w:r>
      <w:proofErr w:type="spellStart"/>
      <w:r>
        <w:t>ая</w:t>
      </w:r>
      <w:proofErr w:type="spellEnd"/>
      <w:r>
        <w:t xml:space="preserve">) по </w:t>
      </w:r>
      <w:proofErr w:type="gramStart"/>
      <w:r>
        <w:t>адресу:_</w:t>
      </w:r>
      <w:proofErr w:type="gramEnd"/>
      <w:r>
        <w:t>_________________________________________________________</w:t>
      </w:r>
    </w:p>
    <w:p w:rsidR="00433497" w:rsidRDefault="00433497" w:rsidP="00433497">
      <w:pPr>
        <w:ind w:left="0"/>
        <w:jc w:val="center"/>
      </w:pPr>
    </w:p>
    <w:p w:rsidR="00433497" w:rsidRDefault="00433497" w:rsidP="00433497">
      <w:pPr>
        <w:ind w:left="0"/>
        <w:jc w:val="center"/>
      </w:pPr>
      <w:r>
        <w:t>Заявление</w:t>
      </w:r>
    </w:p>
    <w:p w:rsidR="00433497" w:rsidRDefault="00433497" w:rsidP="00433497">
      <w:pPr>
        <w:ind w:left="0"/>
        <w:jc w:val="center"/>
      </w:pPr>
    </w:p>
    <w:p w:rsidR="00433497" w:rsidRDefault="00433497" w:rsidP="00433497">
      <w:pPr>
        <w:ind w:left="0" w:right="-1"/>
        <w:jc w:val="both"/>
      </w:pPr>
      <w:r>
        <w:tab/>
        <w:t xml:space="preserve">На основании представленных мной сведений о заработной плате </w:t>
      </w:r>
      <w:r w:rsidRPr="0062212B">
        <w:t>и сведений из базы данных индивидуального (персонифицированного) учета</w:t>
      </w:r>
      <w:r>
        <w:t xml:space="preserve"> за периоды трудовой деятельности: _________________________________________________________________</w:t>
      </w:r>
      <w:r>
        <w:t>_________________</w:t>
      </w:r>
    </w:p>
    <w:p w:rsidR="00433497" w:rsidRPr="00625BBF" w:rsidRDefault="00433497" w:rsidP="00433497">
      <w:pPr>
        <w:ind w:left="0" w:right="-1"/>
        <w:jc w:val="center"/>
        <w:rPr>
          <w:sz w:val="20"/>
          <w:szCs w:val="20"/>
        </w:rPr>
      </w:pPr>
      <w:r w:rsidRPr="00625BBF">
        <w:rPr>
          <w:sz w:val="20"/>
          <w:szCs w:val="20"/>
        </w:rPr>
        <w:t>(указать периоды)</w:t>
      </w:r>
    </w:p>
    <w:p w:rsidR="00433497" w:rsidRDefault="00433497" w:rsidP="00433497">
      <w:pPr>
        <w:ind w:left="0" w:right="-1"/>
        <w:jc w:val="both"/>
      </w:pPr>
      <w:r>
        <w:t>_____________________________________________________________________________</w:t>
      </w:r>
      <w:r>
        <w:t>_____</w:t>
      </w:r>
      <w:bookmarkStart w:id="0" w:name="_GoBack"/>
      <w:bookmarkEnd w:id="0"/>
      <w:r w:rsidRPr="00EC789E">
        <w:t xml:space="preserve"> </w:t>
      </w:r>
      <w:r>
        <w:t>прошу определить с</w:t>
      </w:r>
      <w:r w:rsidRPr="00F5300C">
        <w:t>реднемесячный заработок</w:t>
      </w:r>
      <w:r>
        <w:t xml:space="preserve">, </w:t>
      </w:r>
      <w:r w:rsidRPr="00F5300C">
        <w:t>за 24 (двадцать четыре) последних месяца работы (службы, кроме срочной военной службы) перед обращением за пенсией, либо за любые 60 (шестьдесят) месяцев работы (службы) подряд в течение всей трудовой деятельности перед обращением за пенсией независимо от имеющихся перерывов в работе.</w:t>
      </w:r>
    </w:p>
    <w:p w:rsidR="00433497" w:rsidRDefault="00433497" w:rsidP="00433497">
      <w:pPr>
        <w:ind w:left="0" w:right="-1" w:firstLine="284"/>
        <w:jc w:val="both"/>
      </w:pPr>
      <w:r>
        <w:tab/>
        <w:t xml:space="preserve">Из числа </w:t>
      </w:r>
      <w:r w:rsidRPr="00EC789E">
        <w:t>месяцев, за которые подсчитывается среднемесячный заработок, исключ</w:t>
      </w:r>
      <w:r>
        <w:t>ить ____________________________________________________________________</w:t>
      </w:r>
      <w:r>
        <w:t>______________</w:t>
      </w:r>
    </w:p>
    <w:p w:rsidR="00433497" w:rsidRPr="00EC789E" w:rsidRDefault="00433497" w:rsidP="00433497">
      <w:pPr>
        <w:ind w:left="0" w:right="-1" w:firstLine="284"/>
        <w:jc w:val="both"/>
        <w:rPr>
          <w:sz w:val="16"/>
          <w:szCs w:val="16"/>
        </w:rPr>
      </w:pPr>
      <w:r w:rsidRPr="00EC789E">
        <w:rPr>
          <w:sz w:val="16"/>
          <w:szCs w:val="16"/>
        </w:rPr>
        <w:t>(неполные месяцы работы в связи с ее началом или прекращением не с первого числа месяца и месяцы в том числе неполные)</w:t>
      </w:r>
    </w:p>
    <w:p w:rsidR="00433497" w:rsidRPr="00EC789E" w:rsidRDefault="00433497" w:rsidP="00433497">
      <w:pPr>
        <w:ind w:left="0" w:right="-1"/>
        <w:jc w:val="both"/>
        <w:rPr>
          <w:sz w:val="16"/>
          <w:szCs w:val="16"/>
        </w:rPr>
      </w:pPr>
      <w:r w:rsidRPr="00EC789E">
        <w:t>__________________________________________________________</w:t>
      </w:r>
      <w:r>
        <w:t>___________________</w:t>
      </w:r>
      <w:r>
        <w:t>_____</w:t>
      </w:r>
      <w:r w:rsidRPr="00EC789E">
        <w:t xml:space="preserve"> </w:t>
      </w:r>
      <w:r w:rsidRPr="00EC789E">
        <w:rPr>
          <w:sz w:val="16"/>
          <w:szCs w:val="16"/>
        </w:rPr>
        <w:t>отпуска, представляемого в связи с уходом за ребенком в возрасте до 3 (трех) лет, а также время работы, в течение которого гражданин</w:t>
      </w:r>
    </w:p>
    <w:p w:rsidR="00433497" w:rsidRDefault="00433497" w:rsidP="00433497">
      <w:pPr>
        <w:ind w:left="0" w:right="-1"/>
        <w:jc w:val="both"/>
        <w:rPr>
          <w:sz w:val="16"/>
          <w:szCs w:val="16"/>
        </w:rPr>
      </w:pPr>
      <w:r w:rsidRPr="00EC789E">
        <w:t>_____________________________________________________________________________</w:t>
      </w:r>
      <w:r>
        <w:t>_____</w:t>
      </w:r>
      <w:r>
        <w:t xml:space="preserve"> </w:t>
      </w:r>
      <w:r w:rsidRPr="00EC789E">
        <w:rPr>
          <w:sz w:val="16"/>
          <w:szCs w:val="16"/>
        </w:rPr>
        <w:t>являлся инвалидом или получал возмещение ущерба, причиненного увечьем либо иным повреждением здоровья, осуществлял</w:t>
      </w:r>
      <w:r w:rsidRPr="00EC789E">
        <w:rPr>
          <w:sz w:val="20"/>
          <w:szCs w:val="20"/>
        </w:rPr>
        <w:t xml:space="preserve"> </w:t>
      </w:r>
      <w:r w:rsidRPr="00EC789E">
        <w:rPr>
          <w:sz w:val="16"/>
          <w:szCs w:val="16"/>
        </w:rPr>
        <w:t xml:space="preserve">уход за </w:t>
      </w:r>
    </w:p>
    <w:p w:rsidR="00433497" w:rsidRPr="00EC789E" w:rsidRDefault="00433497" w:rsidP="00433497">
      <w:pPr>
        <w:ind w:left="0" w:right="-1"/>
        <w:jc w:val="both"/>
        <w:rPr>
          <w:b/>
          <w:sz w:val="16"/>
          <w:szCs w:val="16"/>
        </w:rPr>
      </w:pPr>
      <w:r>
        <w:t>_____________________________________________________________________________</w:t>
      </w:r>
      <w:r>
        <w:t>_____</w:t>
      </w:r>
      <w:r>
        <w:t xml:space="preserve"> </w:t>
      </w:r>
      <w:r w:rsidRPr="00EC789E">
        <w:rPr>
          <w:sz w:val="16"/>
          <w:szCs w:val="16"/>
        </w:rPr>
        <w:t xml:space="preserve">инвалидом I группы, ребенком-инвалидом в возрасте до 18 (восемнадцати) лет </w:t>
      </w:r>
      <w:r w:rsidRPr="00EC789E">
        <w:rPr>
          <w:b/>
          <w:sz w:val="16"/>
          <w:szCs w:val="16"/>
        </w:rPr>
        <w:t>(нужное указать))</w:t>
      </w:r>
    </w:p>
    <w:p w:rsidR="00433497" w:rsidRDefault="00433497" w:rsidP="00433497">
      <w:pPr>
        <w:ind w:left="0" w:right="-1"/>
        <w:jc w:val="both"/>
      </w:pPr>
      <w:r>
        <w:t xml:space="preserve">и заменить </w:t>
      </w:r>
      <w:r w:rsidRPr="00453EEE">
        <w:t>предшествующими избранному периоду или непосредственно следующими за ним.</w:t>
      </w:r>
    </w:p>
    <w:p w:rsidR="00433497" w:rsidRDefault="00433497" w:rsidP="00433497">
      <w:pPr>
        <w:ind w:left="0" w:right="-1" w:firstLine="284"/>
        <w:jc w:val="both"/>
      </w:pPr>
    </w:p>
    <w:p w:rsidR="00433497" w:rsidRDefault="00433497" w:rsidP="00433497">
      <w:pPr>
        <w:ind w:left="0" w:right="-1" w:firstLine="284"/>
        <w:jc w:val="both"/>
      </w:pPr>
      <w:r>
        <w:t>Ознакомлен (-а) с размером индивидуального коэффициента _____________ исчисленный за период с __________________по _________________, который будет применен при назначении (перерасчете) размера моей пенсии.</w:t>
      </w:r>
    </w:p>
    <w:p w:rsidR="00433497" w:rsidRPr="00F5300C" w:rsidRDefault="00433497" w:rsidP="00433497">
      <w:pPr>
        <w:ind w:left="0" w:right="-1"/>
        <w:jc w:val="both"/>
      </w:pPr>
    </w:p>
    <w:p w:rsidR="00433497" w:rsidRDefault="00433497" w:rsidP="00433497">
      <w:pPr>
        <w:ind w:left="0" w:firstLine="708"/>
        <w:jc w:val="both"/>
      </w:pPr>
      <w:r>
        <w:t>Дата _________________                                         ____________________подпись</w:t>
      </w:r>
    </w:p>
    <w:p w:rsidR="00433497" w:rsidRPr="00433497" w:rsidRDefault="00433497" w:rsidP="00433497">
      <w:pPr>
        <w:ind w:left="0"/>
        <w:jc w:val="both"/>
        <w:rPr>
          <w:rFonts w:eastAsia="Calibri" w:cs="Times New Roman"/>
        </w:rPr>
      </w:pPr>
    </w:p>
    <w:p w:rsidR="00433497" w:rsidRDefault="00433497" w:rsidP="00433497">
      <w:pPr>
        <w:ind w:left="0" w:firstLine="567"/>
        <w:jc w:val="both"/>
      </w:pPr>
    </w:p>
    <w:p w:rsidR="00433497" w:rsidRDefault="00433497" w:rsidP="00433497">
      <w:pPr>
        <w:ind w:left="0" w:firstLine="567"/>
        <w:jc w:val="both"/>
      </w:pPr>
    </w:p>
    <w:sectPr w:rsidR="00433497" w:rsidSect="00433497">
      <w:pgSz w:w="11906" w:h="16838"/>
      <w:pgMar w:top="1134" w:right="1134"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altName w:val="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3D"/>
    <w:rsid w:val="00302417"/>
    <w:rsid w:val="00433497"/>
    <w:rsid w:val="009F403D"/>
    <w:rsid w:val="00A176E9"/>
    <w:rsid w:val="00BE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585C9-260C-47C0-BAEF-424EFA4A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ind w:left="538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234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qFormat/>
    <w:rsid w:val="00A176E9"/>
    <w:pPr>
      <w:ind w:left="0"/>
      <w:jc w:val="both"/>
    </w:pPr>
    <w:rPr>
      <w:b/>
      <w:sz w:val="28"/>
    </w:rPr>
  </w:style>
  <w:style w:type="character" w:customStyle="1" w:styleId="12">
    <w:name w:val="Стиль1 Знак"/>
    <w:basedOn w:val="10"/>
    <w:link w:val="11"/>
    <w:rsid w:val="00A176E9"/>
    <w:rPr>
      <w:rFonts w:asciiTheme="majorHAnsi" w:eastAsiaTheme="majorEastAsia" w:hAnsiTheme="majorHAnsi" w:cstheme="majorBidi"/>
      <w:b/>
      <w:color w:val="2E74B5" w:themeColor="accent1" w:themeShade="BF"/>
      <w:sz w:val="28"/>
      <w:szCs w:val="32"/>
    </w:rPr>
  </w:style>
  <w:style w:type="character" w:customStyle="1" w:styleId="10">
    <w:name w:val="Заголовок 1 Знак"/>
    <w:basedOn w:val="a0"/>
    <w:link w:val="1"/>
    <w:uiPriority w:val="9"/>
    <w:rsid w:val="00BE2342"/>
    <w:rPr>
      <w:rFonts w:asciiTheme="majorHAnsi" w:eastAsiaTheme="majorEastAsia" w:hAnsiTheme="majorHAnsi" w:cstheme="majorBidi"/>
      <w:color w:val="2E74B5" w:themeColor="accent1" w:themeShade="BF"/>
      <w:sz w:val="32"/>
      <w:szCs w:val="32"/>
    </w:rPr>
  </w:style>
  <w:style w:type="paragraph" w:customStyle="1" w:styleId="2">
    <w:name w:val="Стиль2"/>
    <w:basedOn w:val="1"/>
    <w:link w:val="20"/>
    <w:autoRedefine/>
    <w:qFormat/>
    <w:rsid w:val="00A176E9"/>
    <w:pPr>
      <w:ind w:left="0"/>
      <w:jc w:val="both"/>
    </w:pPr>
    <w:rPr>
      <w:b/>
      <w:sz w:val="28"/>
    </w:rPr>
  </w:style>
  <w:style w:type="character" w:customStyle="1" w:styleId="20">
    <w:name w:val="Стиль2 Знак"/>
    <w:basedOn w:val="10"/>
    <w:link w:val="2"/>
    <w:rsid w:val="00A176E9"/>
    <w:rPr>
      <w:rFonts w:asciiTheme="majorHAnsi" w:eastAsiaTheme="majorEastAsia" w:hAnsiTheme="majorHAnsi" w:cstheme="majorBidi"/>
      <w:b/>
      <w:color w:val="2E74B5" w:themeColor="accent1" w:themeShade="BF"/>
      <w:sz w:val="28"/>
      <w:szCs w:val="32"/>
    </w:rPr>
  </w:style>
  <w:style w:type="paragraph" w:customStyle="1" w:styleId="3">
    <w:name w:val="Стиль3"/>
    <w:basedOn w:val="1"/>
    <w:link w:val="30"/>
    <w:qFormat/>
    <w:rsid w:val="00BE2342"/>
    <w:pPr>
      <w:ind w:left="0"/>
      <w:jc w:val="both"/>
    </w:pPr>
    <w:rPr>
      <w:b/>
      <w:sz w:val="28"/>
    </w:rPr>
  </w:style>
  <w:style w:type="character" w:customStyle="1" w:styleId="30">
    <w:name w:val="Стиль3 Знак"/>
    <w:basedOn w:val="10"/>
    <w:link w:val="3"/>
    <w:rsid w:val="00BE2342"/>
    <w:rPr>
      <w:rFonts w:asciiTheme="majorHAnsi" w:eastAsiaTheme="majorEastAsia" w:hAnsiTheme="majorHAnsi" w:cstheme="majorBidi"/>
      <w:b/>
      <w:color w:val="2E74B5"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9300-D81D-4CEF-9686-462475F8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7091</Words>
  <Characters>40423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Хмелевская</dc:creator>
  <cp:keywords/>
  <dc:description/>
  <cp:lastModifiedBy>Наталья А. Хмелевская</cp:lastModifiedBy>
  <cp:revision>1</cp:revision>
  <dcterms:created xsi:type="dcterms:W3CDTF">2026-05-15T10:08:00Z</dcterms:created>
  <dcterms:modified xsi:type="dcterms:W3CDTF">2026-05-15T12:20:00Z</dcterms:modified>
</cp:coreProperties>
</file>